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2D" w:rsidRPr="00DB2EB6" w:rsidRDefault="00DB2EB6" w:rsidP="0045502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1.2</w:t>
      </w:r>
      <w:r w:rsidR="0045502D"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b/>
          <w:sz w:val="32"/>
          <w:szCs w:val="32"/>
        </w:rPr>
        <w:t xml:space="preserve">Внутриполитическое положение ВКЛ в первой половине </w:t>
      </w:r>
      <w:r>
        <w:rPr>
          <w:rFonts w:ascii="Times New Roman" w:hAnsi="Times New Roman"/>
          <w:b/>
          <w:sz w:val="32"/>
          <w:szCs w:val="32"/>
          <w:lang w:val="en-US"/>
        </w:rPr>
        <w:t>XVI</w:t>
      </w:r>
      <w:r>
        <w:rPr>
          <w:rFonts w:ascii="Times New Roman" w:hAnsi="Times New Roman"/>
          <w:b/>
          <w:sz w:val="32"/>
          <w:szCs w:val="32"/>
        </w:rPr>
        <w:t xml:space="preserve"> 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54"/>
        <w:gridCol w:w="5428"/>
      </w:tblGrid>
      <w:tr w:rsidR="00DE27A7" w:rsidTr="00251110"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A7" w:rsidRDefault="00DE27A7" w:rsidP="00DE27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Краткий план-конспект. Даты, события. Понятия.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A7" w:rsidRDefault="00DE27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Деятели</w:t>
            </w:r>
          </w:p>
        </w:tc>
      </w:tr>
      <w:tr w:rsidR="00DE27A7" w:rsidTr="00251110"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A7" w:rsidRPr="00DE27A7" w:rsidRDefault="00DE27A7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E27A7">
              <w:rPr>
                <w:rFonts w:ascii="Times New Roman" w:hAnsi="Times New Roman"/>
                <w:sz w:val="26"/>
                <w:szCs w:val="26"/>
                <w:u w:val="single"/>
              </w:rPr>
              <w:t xml:space="preserve">Начало </w:t>
            </w:r>
            <w:r w:rsidRPr="00DE27A7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XVI</w:t>
            </w:r>
            <w:r w:rsidRPr="00DE27A7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в. – усиление </w:t>
            </w:r>
            <w:proofErr w:type="gramStart"/>
            <w:r w:rsidRPr="00DE27A7">
              <w:rPr>
                <w:rFonts w:ascii="Times New Roman" w:hAnsi="Times New Roman"/>
                <w:sz w:val="26"/>
                <w:szCs w:val="26"/>
                <w:u w:val="single"/>
              </w:rPr>
              <w:t>внутриполитический</w:t>
            </w:r>
            <w:proofErr w:type="gramEnd"/>
            <w:r w:rsidRPr="00DE27A7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борьбы.</w:t>
            </w:r>
          </w:p>
          <w:p w:rsidR="00DE27A7" w:rsidRDefault="00DE27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2EB6">
              <w:rPr>
                <w:rFonts w:ascii="Times New Roman" w:hAnsi="Times New Roman"/>
                <w:b/>
                <w:sz w:val="26"/>
                <w:szCs w:val="26"/>
              </w:rPr>
              <w:t>1508 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мятеж Михаила Глинского</w:t>
            </w:r>
          </w:p>
          <w:p w:rsidR="00DE27A7" w:rsidRDefault="00DE27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Цель: создание своего государства.</w:t>
            </w:r>
          </w:p>
          <w:p w:rsidR="00DE27A7" w:rsidRDefault="00DE27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Опора на православное население, поддержка московского царя.</w:t>
            </w:r>
          </w:p>
          <w:p w:rsidR="00DE27A7" w:rsidRDefault="00DE27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Итоги: мятеж подавлен.</w:t>
            </w:r>
          </w:p>
          <w:p w:rsidR="00DE27A7" w:rsidRDefault="00DE27A7" w:rsidP="00B9534E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E27A7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XVI</w:t>
            </w:r>
            <w:r w:rsidRPr="00DE27A7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в. – «золотой век» ВКЛ:</w:t>
            </w:r>
          </w:p>
          <w:p w:rsidR="00251110" w:rsidRPr="00251110" w:rsidRDefault="00251110" w:rsidP="00251110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1110">
              <w:rPr>
                <w:rFonts w:ascii="Times New Roman" w:hAnsi="Times New Roman"/>
                <w:sz w:val="26"/>
                <w:szCs w:val="26"/>
              </w:rPr>
              <w:t>период веротерпимости</w:t>
            </w:r>
          </w:p>
          <w:p w:rsidR="00142743" w:rsidRPr="00142743" w:rsidRDefault="00DE27A7" w:rsidP="00251110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2743">
              <w:rPr>
                <w:rFonts w:ascii="Times New Roman" w:hAnsi="Times New Roman"/>
                <w:b/>
                <w:sz w:val="26"/>
                <w:szCs w:val="26"/>
              </w:rPr>
              <w:t>1529 г.</w:t>
            </w:r>
            <w:r w:rsidRPr="00142743">
              <w:rPr>
                <w:rFonts w:ascii="Times New Roman" w:hAnsi="Times New Roman"/>
                <w:sz w:val="26"/>
                <w:szCs w:val="26"/>
              </w:rPr>
              <w:t xml:space="preserve"> - принятие </w:t>
            </w:r>
            <w:r w:rsidRPr="00142743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142743">
              <w:rPr>
                <w:rFonts w:ascii="Times New Roman" w:hAnsi="Times New Roman"/>
                <w:sz w:val="26"/>
                <w:szCs w:val="26"/>
              </w:rPr>
              <w:t xml:space="preserve"> статута ВКЛ</w:t>
            </w:r>
            <w:r w:rsidR="00142743" w:rsidRPr="00142743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E27A7" w:rsidRDefault="00142743" w:rsidP="00251110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2743">
              <w:rPr>
                <w:rFonts w:ascii="Times New Roman" w:hAnsi="Times New Roman"/>
                <w:sz w:val="26"/>
                <w:szCs w:val="26"/>
              </w:rPr>
              <w:t>Организована надёжная защита от татар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42743" w:rsidRDefault="00142743" w:rsidP="00251110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ВКЛ вышло из затяжных войн с Московским государством;</w:t>
            </w:r>
          </w:p>
          <w:p w:rsidR="00142743" w:rsidRDefault="00142743" w:rsidP="00142743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Начало книгопечатания Ф. Скорины;</w:t>
            </w:r>
          </w:p>
          <w:p w:rsidR="00142743" w:rsidRPr="00142743" w:rsidRDefault="00142743" w:rsidP="00142743">
            <w:pPr>
              <w:pStyle w:val="a3"/>
              <w:numPr>
                <w:ilvl w:val="0"/>
                <w:numId w:val="4"/>
              </w:numPr>
              <w:ind w:left="0"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2743">
              <w:rPr>
                <w:rFonts w:ascii="Times New Roman" w:hAnsi="Times New Roman"/>
                <w:b/>
                <w:sz w:val="26"/>
                <w:szCs w:val="26"/>
              </w:rPr>
              <w:t>1563 г.</w:t>
            </w:r>
            <w:r w:rsidRPr="00142743">
              <w:rPr>
                <w:rFonts w:ascii="Times New Roman" w:hAnsi="Times New Roman"/>
                <w:sz w:val="26"/>
                <w:szCs w:val="26"/>
              </w:rPr>
              <w:t xml:space="preserve"> – привилей Сигизмунда II Августа – уравнение в правах всей шляхты в независимости от вероисповедания.</w:t>
            </w:r>
          </w:p>
          <w:p w:rsidR="00DE27A7" w:rsidRPr="00056779" w:rsidRDefault="00DE27A7" w:rsidP="00B9534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A7" w:rsidRDefault="00DE27A7" w:rsidP="00142743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B2E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Михаил Львович Глинский</w:t>
            </w:r>
            <w:r w:rsidRPr="00DB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hyperlink r:id="rId6" w:tooltip="1470" w:history="1">
              <w:r w:rsidRPr="00DB2EB6">
                <w:rPr>
                  <w:rFonts w:ascii="Times New Roman" w:hAnsi="Times New Roman"/>
                  <w:sz w:val="26"/>
                  <w:szCs w:val="26"/>
                </w:rPr>
                <w:t>1470</w:t>
              </w:r>
            </w:hyperlink>
            <w:r w:rsidRPr="00DB2EB6">
              <w:rPr>
                <w:rFonts w:ascii="Times New Roman" w:hAnsi="Times New Roman"/>
                <w:sz w:val="26"/>
                <w:szCs w:val="26"/>
              </w:rPr>
              <w:t>—</w:t>
            </w:r>
            <w:hyperlink r:id="rId7" w:tooltip="1534" w:history="1">
              <w:r w:rsidRPr="00DB2EB6">
                <w:rPr>
                  <w:rFonts w:ascii="Times New Roman" w:hAnsi="Times New Roman"/>
                  <w:sz w:val="26"/>
                  <w:szCs w:val="26"/>
                </w:rPr>
                <w:t>1534</w:t>
              </w:r>
            </w:hyperlink>
            <w:r w:rsidRPr="00DB2EB6">
              <w:rPr>
                <w:rFonts w:ascii="Times New Roman" w:hAnsi="Times New Roman"/>
                <w:sz w:val="26"/>
                <w:szCs w:val="26"/>
              </w:rPr>
              <w:t xml:space="preserve">) — князь из </w:t>
            </w:r>
            <w:hyperlink r:id="rId8" w:tooltip="Глинские" w:history="1">
              <w:r w:rsidRPr="00DB2EB6">
                <w:rPr>
                  <w:rFonts w:ascii="Times New Roman" w:hAnsi="Times New Roman"/>
                  <w:sz w:val="26"/>
                  <w:szCs w:val="26"/>
                </w:rPr>
                <w:t>рода Глинских</w:t>
              </w:r>
            </w:hyperlink>
            <w:r w:rsidRPr="00DB2EB6">
              <w:rPr>
                <w:rFonts w:ascii="Times New Roman" w:hAnsi="Times New Roman"/>
                <w:sz w:val="26"/>
                <w:szCs w:val="26"/>
              </w:rPr>
              <w:t xml:space="preserve">, военачальник и государственный деятель </w:t>
            </w:r>
            <w:hyperlink r:id="rId9" w:tooltip="Великое княжество Литовское" w:history="1">
              <w:r w:rsidRPr="00DB2EB6">
                <w:rPr>
                  <w:rFonts w:ascii="Times New Roman" w:hAnsi="Times New Roman"/>
                  <w:sz w:val="26"/>
                  <w:szCs w:val="26"/>
                </w:rPr>
                <w:t>Великого княжества Литовского</w:t>
              </w:r>
            </w:hyperlink>
            <w:r w:rsidRPr="00DB2EB6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hyperlink r:id="rId10" w:tooltip="Великое княжество Московское" w:history="1">
              <w:r w:rsidRPr="00DB2EB6">
                <w:rPr>
                  <w:rFonts w:ascii="Times New Roman" w:hAnsi="Times New Roman"/>
                  <w:sz w:val="26"/>
                  <w:szCs w:val="26"/>
                </w:rPr>
                <w:t>Великого княжества Московского</w:t>
              </w:r>
            </w:hyperlink>
            <w:r w:rsidRPr="00DB2EB6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hyperlink r:id="rId11" w:tooltip="Маршалок" w:history="1">
              <w:proofErr w:type="spellStart"/>
              <w:r w:rsidRPr="00DB2EB6">
                <w:rPr>
                  <w:rFonts w:ascii="Times New Roman" w:hAnsi="Times New Roman"/>
                  <w:sz w:val="26"/>
                  <w:szCs w:val="26"/>
                </w:rPr>
                <w:t>Маршалок</w:t>
              </w:r>
              <w:proofErr w:type="spellEnd"/>
            </w:hyperlink>
            <w:r w:rsidRPr="00DB2E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2EB6">
              <w:rPr>
                <w:rFonts w:ascii="Times New Roman" w:hAnsi="Times New Roman"/>
                <w:sz w:val="26"/>
                <w:szCs w:val="26"/>
              </w:rPr>
              <w:t>дворный</w:t>
            </w:r>
            <w:proofErr w:type="spellEnd"/>
            <w:r w:rsidRPr="00DB2EB6">
              <w:rPr>
                <w:rFonts w:ascii="Times New Roman" w:hAnsi="Times New Roman"/>
                <w:sz w:val="26"/>
                <w:szCs w:val="26"/>
              </w:rPr>
              <w:t xml:space="preserve"> литовский с 1500 года, начальник </w:t>
            </w:r>
            <w:hyperlink r:id="rId12" w:tooltip="Виленский монетный двор" w:history="1">
              <w:proofErr w:type="spellStart"/>
              <w:r w:rsidRPr="00DB2EB6">
                <w:rPr>
                  <w:rFonts w:ascii="Times New Roman" w:hAnsi="Times New Roman"/>
                  <w:sz w:val="26"/>
                  <w:szCs w:val="26"/>
                </w:rPr>
                <w:t>Виленского</w:t>
              </w:r>
              <w:proofErr w:type="spellEnd"/>
              <w:r w:rsidRPr="00DB2EB6">
                <w:rPr>
                  <w:rFonts w:ascii="Times New Roman" w:hAnsi="Times New Roman"/>
                  <w:sz w:val="26"/>
                  <w:szCs w:val="26"/>
                </w:rPr>
                <w:t xml:space="preserve"> монетного двора</w:t>
              </w:r>
            </w:hyperlink>
            <w:r w:rsidRPr="00DB2EB6">
              <w:rPr>
                <w:rFonts w:ascii="Times New Roman" w:hAnsi="Times New Roman"/>
                <w:sz w:val="26"/>
                <w:szCs w:val="26"/>
              </w:rPr>
              <w:t xml:space="preserve"> с 1501 года.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DB2EB6">
              <w:rPr>
                <w:rFonts w:ascii="Times New Roman" w:hAnsi="Times New Roman"/>
                <w:b/>
                <w:sz w:val="26"/>
                <w:szCs w:val="26"/>
              </w:rPr>
              <w:t>1506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 отличился в битве с татарами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Клецком. Советник Великого князя Александра Казимировича. </w:t>
            </w:r>
            <w:r w:rsidRPr="00DB2EB6">
              <w:rPr>
                <w:rFonts w:ascii="Times New Roman" w:hAnsi="Times New Roman"/>
                <w:sz w:val="26"/>
                <w:szCs w:val="26"/>
              </w:rPr>
              <w:t xml:space="preserve">Предводитель выступления, известного как </w:t>
            </w:r>
            <w:hyperlink r:id="rId13" w:tooltip="Мятеж Глинских" w:history="1">
              <w:r w:rsidRPr="00DB2EB6">
                <w:rPr>
                  <w:rFonts w:ascii="Times New Roman" w:hAnsi="Times New Roman"/>
                  <w:sz w:val="26"/>
                  <w:szCs w:val="26"/>
                </w:rPr>
                <w:t>мятеж Глинских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(против Сигизмунда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Старого).</w:t>
            </w:r>
          </w:p>
          <w:p w:rsidR="00142743" w:rsidRDefault="00142743" w:rsidP="0014274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E27A7" w:rsidRDefault="00142743" w:rsidP="00C312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2743">
              <w:rPr>
                <w:rFonts w:ascii="Times New Roman" w:hAnsi="Times New Roman"/>
                <w:b/>
                <w:sz w:val="26"/>
                <w:szCs w:val="26"/>
              </w:rPr>
              <w:t>Сигизмунд I Старый</w:t>
            </w:r>
            <w:r w:rsidRPr="00142743">
              <w:rPr>
                <w:rFonts w:ascii="Times New Roman" w:hAnsi="Times New Roman"/>
                <w:sz w:val="26"/>
                <w:szCs w:val="26"/>
              </w:rPr>
              <w:t xml:space="preserve"> (1.I.1467-1.IV.1548) - король польский и великий князь литовский с 1506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1548 гг.</w:t>
            </w:r>
            <w:r w:rsidRPr="00142743">
              <w:rPr>
                <w:rFonts w:ascii="Times New Roman" w:hAnsi="Times New Roman"/>
                <w:sz w:val="26"/>
                <w:szCs w:val="26"/>
              </w:rPr>
              <w:t xml:space="preserve">, сын Казимира IV </w:t>
            </w:r>
            <w:proofErr w:type="spellStart"/>
            <w:r w:rsidRPr="00142743">
              <w:rPr>
                <w:rFonts w:ascii="Times New Roman" w:hAnsi="Times New Roman"/>
                <w:sz w:val="26"/>
                <w:szCs w:val="26"/>
              </w:rPr>
              <w:t>Ягеллончика</w:t>
            </w:r>
            <w:proofErr w:type="spellEnd"/>
            <w:r w:rsidRPr="00142743">
              <w:rPr>
                <w:rFonts w:ascii="Times New Roman" w:hAnsi="Times New Roman"/>
                <w:sz w:val="26"/>
                <w:szCs w:val="26"/>
              </w:rPr>
              <w:t xml:space="preserve">, внук </w:t>
            </w:r>
            <w:proofErr w:type="spellStart"/>
            <w:r w:rsidRPr="00142743">
              <w:rPr>
                <w:rFonts w:ascii="Times New Roman" w:hAnsi="Times New Roman"/>
                <w:sz w:val="26"/>
                <w:szCs w:val="26"/>
              </w:rPr>
              <w:t>Ягайлы</w:t>
            </w:r>
            <w:proofErr w:type="spellEnd"/>
            <w:r w:rsidRPr="00142743">
              <w:rPr>
                <w:rFonts w:ascii="Times New Roman" w:hAnsi="Times New Roman"/>
                <w:sz w:val="26"/>
                <w:szCs w:val="26"/>
              </w:rPr>
              <w:t>.</w:t>
            </w:r>
            <w:r w:rsidR="00C31224">
              <w:rPr>
                <w:rFonts w:ascii="Times New Roman" w:hAnsi="Times New Roman"/>
                <w:sz w:val="26"/>
                <w:szCs w:val="26"/>
              </w:rPr>
              <w:t xml:space="preserve"> Ж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ена – Бона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Сфорца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251110" w:rsidRDefault="00251110" w:rsidP="00251110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251110" w:rsidRPr="00DB2EB6" w:rsidRDefault="00251110" w:rsidP="0025111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 xml:space="preserve">.2. Внутриполитическое положение ВКЛ в первой половине </w:t>
      </w:r>
      <w:r>
        <w:rPr>
          <w:rFonts w:ascii="Times New Roman" w:hAnsi="Times New Roman"/>
          <w:b/>
          <w:sz w:val="32"/>
          <w:szCs w:val="32"/>
          <w:lang w:val="en-US"/>
        </w:rPr>
        <w:t>XVI</w:t>
      </w:r>
      <w:r>
        <w:rPr>
          <w:rFonts w:ascii="Times New Roman" w:hAnsi="Times New Roman"/>
          <w:b/>
          <w:sz w:val="32"/>
          <w:szCs w:val="32"/>
        </w:rPr>
        <w:t xml:space="preserve"> 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54"/>
        <w:gridCol w:w="5428"/>
      </w:tblGrid>
      <w:tr w:rsidR="00251110" w:rsidTr="007F590E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10" w:rsidRDefault="00251110" w:rsidP="007F59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Краткий план-конспект. Даты, события. Понятия.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10" w:rsidRDefault="00251110" w:rsidP="007F59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Деятели</w:t>
            </w:r>
          </w:p>
        </w:tc>
      </w:tr>
      <w:tr w:rsidR="00251110" w:rsidTr="007F590E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10" w:rsidRPr="00DE27A7" w:rsidRDefault="00251110" w:rsidP="007F590E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E27A7">
              <w:rPr>
                <w:rFonts w:ascii="Times New Roman" w:hAnsi="Times New Roman"/>
                <w:sz w:val="26"/>
                <w:szCs w:val="26"/>
                <w:u w:val="single"/>
              </w:rPr>
              <w:t xml:space="preserve">Начало </w:t>
            </w:r>
            <w:r w:rsidRPr="00DE27A7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XVI</w:t>
            </w:r>
            <w:r w:rsidRPr="00DE27A7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в. – усиление </w:t>
            </w:r>
            <w:proofErr w:type="gramStart"/>
            <w:r w:rsidRPr="00DE27A7">
              <w:rPr>
                <w:rFonts w:ascii="Times New Roman" w:hAnsi="Times New Roman"/>
                <w:sz w:val="26"/>
                <w:szCs w:val="26"/>
                <w:u w:val="single"/>
              </w:rPr>
              <w:t>внутриполитический</w:t>
            </w:r>
            <w:proofErr w:type="gramEnd"/>
            <w:r w:rsidRPr="00DE27A7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борьбы.</w:t>
            </w:r>
          </w:p>
          <w:p w:rsidR="00251110" w:rsidRDefault="00251110" w:rsidP="007F590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2EB6">
              <w:rPr>
                <w:rFonts w:ascii="Times New Roman" w:hAnsi="Times New Roman"/>
                <w:b/>
                <w:sz w:val="26"/>
                <w:szCs w:val="26"/>
              </w:rPr>
              <w:t>1508 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мятеж Михаила Глинского</w:t>
            </w:r>
          </w:p>
          <w:p w:rsidR="00251110" w:rsidRDefault="00251110" w:rsidP="007F590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Цель: создание своего государства.</w:t>
            </w:r>
          </w:p>
          <w:p w:rsidR="00251110" w:rsidRDefault="00251110" w:rsidP="007F590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Опора на православное население, поддержка московского царя.</w:t>
            </w:r>
          </w:p>
          <w:p w:rsidR="00251110" w:rsidRDefault="00251110" w:rsidP="007F590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Итоги: мятеж подавлен.</w:t>
            </w:r>
          </w:p>
          <w:p w:rsidR="00251110" w:rsidRDefault="00251110" w:rsidP="007F590E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E27A7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XVI</w:t>
            </w:r>
            <w:r w:rsidRPr="00DE27A7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в. – «золотой век» ВКЛ:</w:t>
            </w:r>
          </w:p>
          <w:p w:rsidR="00251110" w:rsidRPr="00251110" w:rsidRDefault="00251110" w:rsidP="007F590E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1110">
              <w:rPr>
                <w:rFonts w:ascii="Times New Roman" w:hAnsi="Times New Roman"/>
                <w:sz w:val="26"/>
                <w:szCs w:val="26"/>
              </w:rPr>
              <w:t>период веротерпимости</w:t>
            </w:r>
          </w:p>
          <w:p w:rsidR="00251110" w:rsidRPr="00142743" w:rsidRDefault="00251110" w:rsidP="007F590E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2743">
              <w:rPr>
                <w:rFonts w:ascii="Times New Roman" w:hAnsi="Times New Roman"/>
                <w:b/>
                <w:sz w:val="26"/>
                <w:szCs w:val="26"/>
              </w:rPr>
              <w:t>1529 г.</w:t>
            </w:r>
            <w:r w:rsidRPr="00142743">
              <w:rPr>
                <w:rFonts w:ascii="Times New Roman" w:hAnsi="Times New Roman"/>
                <w:sz w:val="26"/>
                <w:szCs w:val="26"/>
              </w:rPr>
              <w:t xml:space="preserve"> - принятие </w:t>
            </w:r>
            <w:r w:rsidRPr="00142743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142743">
              <w:rPr>
                <w:rFonts w:ascii="Times New Roman" w:hAnsi="Times New Roman"/>
                <w:sz w:val="26"/>
                <w:szCs w:val="26"/>
              </w:rPr>
              <w:t xml:space="preserve"> статута ВКЛ;</w:t>
            </w:r>
          </w:p>
          <w:p w:rsidR="00251110" w:rsidRDefault="00251110" w:rsidP="007F590E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2743">
              <w:rPr>
                <w:rFonts w:ascii="Times New Roman" w:hAnsi="Times New Roman"/>
                <w:sz w:val="26"/>
                <w:szCs w:val="26"/>
              </w:rPr>
              <w:t>Организована надёжная защита от татар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251110" w:rsidRDefault="00251110" w:rsidP="007F590E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ВКЛ вышло из затяжных войн с Московским государством;</w:t>
            </w:r>
          </w:p>
          <w:p w:rsidR="00251110" w:rsidRDefault="00251110" w:rsidP="007F590E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Начало книгопечатания Ф. Скорины;</w:t>
            </w:r>
          </w:p>
          <w:p w:rsidR="00251110" w:rsidRPr="00142743" w:rsidRDefault="00251110" w:rsidP="007F590E">
            <w:pPr>
              <w:pStyle w:val="a3"/>
              <w:numPr>
                <w:ilvl w:val="0"/>
                <w:numId w:val="4"/>
              </w:numPr>
              <w:ind w:left="0"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2743">
              <w:rPr>
                <w:rFonts w:ascii="Times New Roman" w:hAnsi="Times New Roman"/>
                <w:b/>
                <w:sz w:val="26"/>
                <w:szCs w:val="26"/>
              </w:rPr>
              <w:t>1563 г.</w:t>
            </w:r>
            <w:r w:rsidRPr="00142743">
              <w:rPr>
                <w:rFonts w:ascii="Times New Roman" w:hAnsi="Times New Roman"/>
                <w:sz w:val="26"/>
                <w:szCs w:val="26"/>
              </w:rPr>
              <w:t xml:space="preserve"> – привилей Сигизмунда II Августа – уравнение в правах всей шляхты в независимости от вероисповедания.</w:t>
            </w:r>
          </w:p>
          <w:p w:rsidR="00251110" w:rsidRPr="00056779" w:rsidRDefault="00251110" w:rsidP="007F590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10" w:rsidRDefault="00251110" w:rsidP="007F590E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B2E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Михаил Львович Глинский</w:t>
            </w:r>
            <w:r w:rsidRPr="00DB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hyperlink r:id="rId14" w:tooltip="1470" w:history="1">
              <w:r w:rsidRPr="00DB2EB6">
                <w:rPr>
                  <w:rFonts w:ascii="Times New Roman" w:hAnsi="Times New Roman"/>
                  <w:sz w:val="26"/>
                  <w:szCs w:val="26"/>
                </w:rPr>
                <w:t>1470</w:t>
              </w:r>
            </w:hyperlink>
            <w:r w:rsidRPr="00DB2EB6">
              <w:rPr>
                <w:rFonts w:ascii="Times New Roman" w:hAnsi="Times New Roman"/>
                <w:sz w:val="26"/>
                <w:szCs w:val="26"/>
              </w:rPr>
              <w:t>—</w:t>
            </w:r>
            <w:hyperlink r:id="rId15" w:tooltip="1534" w:history="1">
              <w:r w:rsidRPr="00DB2EB6">
                <w:rPr>
                  <w:rFonts w:ascii="Times New Roman" w:hAnsi="Times New Roman"/>
                  <w:sz w:val="26"/>
                  <w:szCs w:val="26"/>
                </w:rPr>
                <w:t>1534</w:t>
              </w:r>
            </w:hyperlink>
            <w:r w:rsidRPr="00DB2EB6">
              <w:rPr>
                <w:rFonts w:ascii="Times New Roman" w:hAnsi="Times New Roman"/>
                <w:sz w:val="26"/>
                <w:szCs w:val="26"/>
              </w:rPr>
              <w:t xml:space="preserve">) — князь из </w:t>
            </w:r>
            <w:hyperlink r:id="rId16" w:tooltip="Глинские" w:history="1">
              <w:r w:rsidRPr="00DB2EB6">
                <w:rPr>
                  <w:rFonts w:ascii="Times New Roman" w:hAnsi="Times New Roman"/>
                  <w:sz w:val="26"/>
                  <w:szCs w:val="26"/>
                </w:rPr>
                <w:t>рода Глинских</w:t>
              </w:r>
            </w:hyperlink>
            <w:r w:rsidRPr="00DB2EB6">
              <w:rPr>
                <w:rFonts w:ascii="Times New Roman" w:hAnsi="Times New Roman"/>
                <w:sz w:val="26"/>
                <w:szCs w:val="26"/>
              </w:rPr>
              <w:t xml:space="preserve">, военачальник и государственный деятель </w:t>
            </w:r>
            <w:hyperlink r:id="rId17" w:tooltip="Великое княжество Литовское" w:history="1">
              <w:r w:rsidRPr="00DB2EB6">
                <w:rPr>
                  <w:rFonts w:ascii="Times New Roman" w:hAnsi="Times New Roman"/>
                  <w:sz w:val="26"/>
                  <w:szCs w:val="26"/>
                </w:rPr>
                <w:t>Великого княжества Литовского</w:t>
              </w:r>
            </w:hyperlink>
            <w:r w:rsidRPr="00DB2EB6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hyperlink r:id="rId18" w:tooltip="Великое княжество Московское" w:history="1">
              <w:r w:rsidRPr="00DB2EB6">
                <w:rPr>
                  <w:rFonts w:ascii="Times New Roman" w:hAnsi="Times New Roman"/>
                  <w:sz w:val="26"/>
                  <w:szCs w:val="26"/>
                </w:rPr>
                <w:t>Великого княжества Московского</w:t>
              </w:r>
            </w:hyperlink>
            <w:r w:rsidRPr="00DB2EB6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hyperlink r:id="rId19" w:tooltip="Маршалок" w:history="1">
              <w:proofErr w:type="spellStart"/>
              <w:r w:rsidRPr="00DB2EB6">
                <w:rPr>
                  <w:rFonts w:ascii="Times New Roman" w:hAnsi="Times New Roman"/>
                  <w:sz w:val="26"/>
                  <w:szCs w:val="26"/>
                </w:rPr>
                <w:t>Маршалок</w:t>
              </w:r>
              <w:proofErr w:type="spellEnd"/>
            </w:hyperlink>
            <w:r w:rsidRPr="00DB2E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2EB6">
              <w:rPr>
                <w:rFonts w:ascii="Times New Roman" w:hAnsi="Times New Roman"/>
                <w:sz w:val="26"/>
                <w:szCs w:val="26"/>
              </w:rPr>
              <w:t>дворный</w:t>
            </w:r>
            <w:proofErr w:type="spellEnd"/>
            <w:r w:rsidRPr="00DB2EB6">
              <w:rPr>
                <w:rFonts w:ascii="Times New Roman" w:hAnsi="Times New Roman"/>
                <w:sz w:val="26"/>
                <w:szCs w:val="26"/>
              </w:rPr>
              <w:t xml:space="preserve"> литовский с 1500 года, начальник </w:t>
            </w:r>
            <w:hyperlink r:id="rId20" w:tooltip="Виленский монетный двор" w:history="1">
              <w:proofErr w:type="spellStart"/>
              <w:r w:rsidRPr="00DB2EB6">
                <w:rPr>
                  <w:rFonts w:ascii="Times New Roman" w:hAnsi="Times New Roman"/>
                  <w:sz w:val="26"/>
                  <w:szCs w:val="26"/>
                </w:rPr>
                <w:t>Виленского</w:t>
              </w:r>
              <w:proofErr w:type="spellEnd"/>
              <w:r w:rsidRPr="00DB2EB6">
                <w:rPr>
                  <w:rFonts w:ascii="Times New Roman" w:hAnsi="Times New Roman"/>
                  <w:sz w:val="26"/>
                  <w:szCs w:val="26"/>
                </w:rPr>
                <w:t xml:space="preserve"> монетного двора</w:t>
              </w:r>
            </w:hyperlink>
            <w:r w:rsidRPr="00DB2EB6">
              <w:rPr>
                <w:rFonts w:ascii="Times New Roman" w:hAnsi="Times New Roman"/>
                <w:sz w:val="26"/>
                <w:szCs w:val="26"/>
              </w:rPr>
              <w:t xml:space="preserve"> с 1501 года.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DB2EB6">
              <w:rPr>
                <w:rFonts w:ascii="Times New Roman" w:hAnsi="Times New Roman"/>
                <w:b/>
                <w:sz w:val="26"/>
                <w:szCs w:val="26"/>
              </w:rPr>
              <w:t>1506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 отличился в битве с татарами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Клецком. Советник Великого князя Александра Казимировича. </w:t>
            </w:r>
            <w:r w:rsidRPr="00DB2EB6">
              <w:rPr>
                <w:rFonts w:ascii="Times New Roman" w:hAnsi="Times New Roman"/>
                <w:sz w:val="26"/>
                <w:szCs w:val="26"/>
              </w:rPr>
              <w:t xml:space="preserve">Предводитель выступления, известного как </w:t>
            </w:r>
            <w:hyperlink r:id="rId21" w:tooltip="Мятеж Глинских" w:history="1">
              <w:r w:rsidRPr="00DB2EB6">
                <w:rPr>
                  <w:rFonts w:ascii="Times New Roman" w:hAnsi="Times New Roman"/>
                  <w:sz w:val="26"/>
                  <w:szCs w:val="26"/>
                </w:rPr>
                <w:t>мятеж Глинских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(против Сигизмунда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Старого).</w:t>
            </w:r>
          </w:p>
          <w:p w:rsidR="00251110" w:rsidRDefault="00251110" w:rsidP="007F590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1110" w:rsidRDefault="00251110" w:rsidP="007F590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2743">
              <w:rPr>
                <w:rFonts w:ascii="Times New Roman" w:hAnsi="Times New Roman"/>
                <w:b/>
                <w:sz w:val="26"/>
                <w:szCs w:val="26"/>
              </w:rPr>
              <w:t>Сигизмунд I Старый</w:t>
            </w:r>
            <w:r w:rsidRPr="00142743">
              <w:rPr>
                <w:rFonts w:ascii="Times New Roman" w:hAnsi="Times New Roman"/>
                <w:sz w:val="26"/>
                <w:szCs w:val="26"/>
              </w:rPr>
              <w:t xml:space="preserve"> (1.I.1467-1.IV.1548) - король польский и великий князь литовский с 1506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1548 гг.</w:t>
            </w:r>
            <w:r w:rsidRPr="00142743">
              <w:rPr>
                <w:rFonts w:ascii="Times New Roman" w:hAnsi="Times New Roman"/>
                <w:sz w:val="26"/>
                <w:szCs w:val="26"/>
              </w:rPr>
              <w:t xml:space="preserve">, сын Казимира IV </w:t>
            </w:r>
            <w:proofErr w:type="spellStart"/>
            <w:r w:rsidRPr="00142743">
              <w:rPr>
                <w:rFonts w:ascii="Times New Roman" w:hAnsi="Times New Roman"/>
                <w:sz w:val="26"/>
                <w:szCs w:val="26"/>
              </w:rPr>
              <w:t>Ягеллончика</w:t>
            </w:r>
            <w:proofErr w:type="spellEnd"/>
            <w:r w:rsidRPr="00142743">
              <w:rPr>
                <w:rFonts w:ascii="Times New Roman" w:hAnsi="Times New Roman"/>
                <w:sz w:val="26"/>
                <w:szCs w:val="26"/>
              </w:rPr>
              <w:t xml:space="preserve">, внук </w:t>
            </w:r>
            <w:proofErr w:type="spellStart"/>
            <w:r w:rsidRPr="00142743">
              <w:rPr>
                <w:rFonts w:ascii="Times New Roman" w:hAnsi="Times New Roman"/>
                <w:sz w:val="26"/>
                <w:szCs w:val="26"/>
              </w:rPr>
              <w:t>Ягайлы</w:t>
            </w:r>
            <w:proofErr w:type="spellEnd"/>
            <w:r w:rsidRPr="00142743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Жена – Бона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Сфорца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617A09" w:rsidRDefault="00617A09">
      <w:bookmarkStart w:id="0" w:name="_GoBack"/>
      <w:bookmarkEnd w:id="0"/>
    </w:p>
    <w:sectPr w:rsidR="00617A09" w:rsidSect="002511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E20D0"/>
    <w:multiLevelType w:val="hybridMultilevel"/>
    <w:tmpl w:val="33966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036F8"/>
    <w:multiLevelType w:val="hybridMultilevel"/>
    <w:tmpl w:val="EDDA7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265C9"/>
    <w:multiLevelType w:val="hybridMultilevel"/>
    <w:tmpl w:val="9FA04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2D"/>
    <w:rsid w:val="00056779"/>
    <w:rsid w:val="00142743"/>
    <w:rsid w:val="00251110"/>
    <w:rsid w:val="002912FB"/>
    <w:rsid w:val="0045502D"/>
    <w:rsid w:val="00617A09"/>
    <w:rsid w:val="00A77180"/>
    <w:rsid w:val="00B9534E"/>
    <w:rsid w:val="00C31224"/>
    <w:rsid w:val="00DB2EB6"/>
    <w:rsid w:val="00DE27A7"/>
    <w:rsid w:val="00FC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02D"/>
    <w:pPr>
      <w:ind w:left="720"/>
      <w:contextualSpacing/>
    </w:pPr>
  </w:style>
  <w:style w:type="table" w:styleId="a4">
    <w:name w:val="Table Grid"/>
    <w:basedOn w:val="a1"/>
    <w:uiPriority w:val="59"/>
    <w:rsid w:val="004550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567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02D"/>
    <w:pPr>
      <w:ind w:left="720"/>
      <w:contextualSpacing/>
    </w:pPr>
  </w:style>
  <w:style w:type="table" w:styleId="a4">
    <w:name w:val="Table Grid"/>
    <w:basedOn w:val="a1"/>
    <w:uiPriority w:val="59"/>
    <w:rsid w:val="004550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567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3%D0%BB%D0%B8%D0%BD%D1%81%D0%BA%D0%B8%D0%B5" TargetMode="External"/><Relationship Id="rId13" Type="http://schemas.openxmlformats.org/officeDocument/2006/relationships/hyperlink" Target="http://ru.wikipedia.org/wiki/%D0%9C%D1%8F%D1%82%D0%B5%D0%B6_%D0%93%D0%BB%D0%B8%D0%BD%D1%81%D0%BA%D0%B8%D1%85" TargetMode="External"/><Relationship Id="rId18" Type="http://schemas.openxmlformats.org/officeDocument/2006/relationships/hyperlink" Target="http://ru.wikipedia.org/wiki/%D0%92%D0%B5%D0%BB%D0%B8%D0%BA%D0%BE%D0%B5_%D0%BA%D0%BD%D1%8F%D0%B6%D0%B5%D1%81%D1%82%D0%B2%D0%BE_%D0%9C%D0%BE%D1%81%D0%BA%D0%BE%D0%B2%D1%81%D0%BA%D0%BE%D0%B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9C%D1%8F%D1%82%D0%B5%D0%B6_%D0%93%D0%BB%D0%B8%D0%BD%D1%81%D0%BA%D0%B8%D1%85" TargetMode="External"/><Relationship Id="rId7" Type="http://schemas.openxmlformats.org/officeDocument/2006/relationships/hyperlink" Target="http://ru.wikipedia.org/wiki/1534" TargetMode="External"/><Relationship Id="rId12" Type="http://schemas.openxmlformats.org/officeDocument/2006/relationships/hyperlink" Target="http://ru.wikipedia.org/wiki/%D0%92%D0%B8%D0%BB%D0%B5%D0%BD%D1%81%D0%BA%D0%B8%D0%B9_%D0%BC%D0%BE%D0%BD%D0%B5%D1%82%D0%BD%D1%8B%D0%B9_%D0%B4%D0%B2%D0%BE%D1%80" TargetMode="External"/><Relationship Id="rId17" Type="http://schemas.openxmlformats.org/officeDocument/2006/relationships/hyperlink" Target="http://ru.wikipedia.org/wiki/%D0%92%D0%B5%D0%BB%D0%B8%D0%BA%D0%BE%D0%B5_%D0%BA%D0%BD%D1%8F%D0%B6%D0%B5%D1%81%D1%82%D0%B2%D0%BE_%D0%9B%D0%B8%D1%82%D0%BE%D0%B2%D1%81%D0%BA%D0%BE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3%D0%BB%D0%B8%D0%BD%D1%81%D0%BA%D0%B8%D0%B5" TargetMode="External"/><Relationship Id="rId20" Type="http://schemas.openxmlformats.org/officeDocument/2006/relationships/hyperlink" Target="http://ru.wikipedia.org/wiki/%D0%92%D0%B8%D0%BB%D0%B5%D0%BD%D1%81%D0%BA%D0%B8%D0%B9_%D0%BC%D0%BE%D0%BD%D0%B5%D1%82%D0%BD%D1%8B%D0%B9_%D0%B4%D0%B2%D0%BE%D1%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470" TargetMode="External"/><Relationship Id="rId11" Type="http://schemas.openxmlformats.org/officeDocument/2006/relationships/hyperlink" Target="http://ru.wikipedia.org/wiki/%D0%9C%D0%B0%D1%80%D1%88%D0%B0%D0%BB%D0%BE%D0%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15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/%D0%92%D0%B5%D0%BB%D0%B8%D0%BA%D0%BE%D0%B5_%D0%BA%D0%BD%D1%8F%D0%B6%D0%B5%D1%81%D1%82%D0%B2%D0%BE_%D0%9C%D0%BE%D1%81%D0%BA%D0%BE%D0%B2%D1%81%D0%BA%D0%BE%D0%B5" TargetMode="External"/><Relationship Id="rId19" Type="http://schemas.openxmlformats.org/officeDocument/2006/relationships/hyperlink" Target="http://ru.wikipedia.org/wiki/%D0%9C%D0%B0%D1%80%D1%88%D0%B0%D0%BB%D0%BE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2%D0%B5%D0%BB%D0%B8%D0%BA%D0%BE%D0%B5_%D0%BA%D0%BD%D1%8F%D0%B6%D0%B5%D1%81%D1%82%D0%B2%D0%BE_%D0%9B%D0%B8%D1%82%D0%BE%D0%B2%D1%81%D0%BA%D0%BE%D0%B5" TargetMode="External"/><Relationship Id="rId14" Type="http://schemas.openxmlformats.org/officeDocument/2006/relationships/hyperlink" Target="http://ru.wikipedia.org/wiki/147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cp:lastPrinted>2014-04-18T23:12:00Z</cp:lastPrinted>
  <dcterms:created xsi:type="dcterms:W3CDTF">2014-04-18T21:26:00Z</dcterms:created>
  <dcterms:modified xsi:type="dcterms:W3CDTF">2014-04-18T23:13:00Z</dcterms:modified>
</cp:coreProperties>
</file>