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6C" w:rsidRDefault="00071FD3" w:rsidP="004A51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7.1. </w:t>
      </w:r>
      <w:r w:rsidR="004A517B" w:rsidRPr="004A517B">
        <w:rPr>
          <w:rFonts w:ascii="Times New Roman" w:hAnsi="Times New Roman" w:cs="Times New Roman"/>
          <w:b/>
          <w:sz w:val="32"/>
          <w:szCs w:val="32"/>
        </w:rPr>
        <w:t xml:space="preserve">Укрепление великокняжеской власти в Великом княжестве Литовском в первой половине </w:t>
      </w:r>
      <w:r w:rsidR="004A517B" w:rsidRPr="004A517B">
        <w:rPr>
          <w:rFonts w:ascii="Times New Roman" w:hAnsi="Times New Roman" w:cs="Times New Roman"/>
          <w:b/>
          <w:sz w:val="32"/>
          <w:szCs w:val="32"/>
          <w:lang w:val="en-US"/>
        </w:rPr>
        <w:t>XIV</w:t>
      </w:r>
      <w:proofErr w:type="gramStart"/>
      <w:r w:rsidR="004A517B" w:rsidRPr="004A517B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="004A517B" w:rsidRPr="004A517B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4111"/>
        <w:gridCol w:w="4394"/>
      </w:tblGrid>
      <w:tr w:rsidR="009E5A7A" w:rsidTr="008F03A1">
        <w:tc>
          <w:tcPr>
            <w:tcW w:w="6629" w:type="dxa"/>
          </w:tcPr>
          <w:p w:rsidR="009E5A7A" w:rsidRPr="004A517B" w:rsidRDefault="009E5A7A" w:rsidP="004A5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7B">
              <w:rPr>
                <w:rFonts w:ascii="Times New Roman" w:hAnsi="Times New Roman" w:cs="Times New Roman"/>
                <w:b/>
                <w:sz w:val="28"/>
                <w:szCs w:val="28"/>
              </w:rPr>
              <w:t>Краткий план</w:t>
            </w:r>
          </w:p>
        </w:tc>
        <w:tc>
          <w:tcPr>
            <w:tcW w:w="4111" w:type="dxa"/>
          </w:tcPr>
          <w:p w:rsidR="009E5A7A" w:rsidRPr="004A517B" w:rsidRDefault="009E5A7A" w:rsidP="004A5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7B">
              <w:rPr>
                <w:rFonts w:ascii="Times New Roman" w:hAnsi="Times New Roman" w:cs="Times New Roman"/>
                <w:b/>
                <w:sz w:val="28"/>
                <w:szCs w:val="28"/>
              </w:rPr>
              <w:t>Даты, события</w:t>
            </w:r>
          </w:p>
        </w:tc>
        <w:tc>
          <w:tcPr>
            <w:tcW w:w="4394" w:type="dxa"/>
          </w:tcPr>
          <w:p w:rsidR="009E5A7A" w:rsidRPr="004A517B" w:rsidRDefault="009E5A7A" w:rsidP="004A5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7B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Персоналии</w:t>
            </w:r>
          </w:p>
        </w:tc>
      </w:tr>
      <w:tr w:rsidR="009E5A7A" w:rsidTr="008F03A1">
        <w:tc>
          <w:tcPr>
            <w:tcW w:w="6629" w:type="dxa"/>
          </w:tcPr>
          <w:p w:rsidR="009E5A7A" w:rsidRDefault="009E5A7A" w:rsidP="00612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A7A">
              <w:rPr>
                <w:rFonts w:ascii="Times New Roman" w:hAnsi="Times New Roman" w:cs="Times New Roman"/>
                <w:b/>
                <w:sz w:val="28"/>
                <w:szCs w:val="28"/>
              </w:rPr>
              <w:t>Пути включения белорусских земель в состав Великого княжества Литовского: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A7A" w:rsidRPr="009E5A7A" w:rsidRDefault="009E5A7A" w:rsidP="009E5A7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A7A">
              <w:rPr>
                <w:rFonts w:ascii="Times New Roman" w:hAnsi="Times New Roman" w:cs="Times New Roman"/>
                <w:sz w:val="28"/>
                <w:szCs w:val="28"/>
              </w:rPr>
              <w:t xml:space="preserve">договор, </w:t>
            </w:r>
          </w:p>
          <w:p w:rsidR="009E5A7A" w:rsidRPr="009E5A7A" w:rsidRDefault="009E5A7A" w:rsidP="009E5A7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A7A">
              <w:rPr>
                <w:rFonts w:ascii="Times New Roman" w:hAnsi="Times New Roman" w:cs="Times New Roman"/>
                <w:sz w:val="28"/>
                <w:szCs w:val="28"/>
              </w:rPr>
              <w:t xml:space="preserve">брак, </w:t>
            </w:r>
          </w:p>
          <w:p w:rsidR="009E5A7A" w:rsidRPr="009E5A7A" w:rsidRDefault="008F03A1" w:rsidP="008F03A1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война (в начале 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Гедимина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ерестейская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земля)</w:t>
            </w:r>
            <w:r w:rsidR="009E5A7A" w:rsidRPr="009E5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A7A" w:rsidRDefault="009E5A7A" w:rsidP="00612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Княжение </w:t>
            </w:r>
            <w:proofErr w:type="spellStart"/>
            <w:r w:rsidRPr="00B204D7">
              <w:rPr>
                <w:rFonts w:ascii="Times New Roman" w:hAnsi="Times New Roman" w:cs="Times New Roman"/>
                <w:b/>
                <w:sz w:val="28"/>
                <w:szCs w:val="28"/>
              </w:rPr>
              <w:t>Гедимина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5A7A" w:rsidRPr="009E5A7A" w:rsidRDefault="009E5A7A" w:rsidP="009E5A7A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A7A">
              <w:rPr>
                <w:rFonts w:ascii="Times New Roman" w:hAnsi="Times New Roman" w:cs="Times New Roman"/>
                <w:sz w:val="28"/>
                <w:szCs w:val="28"/>
              </w:rPr>
              <w:t>Перенос столицы в Вильно;</w:t>
            </w:r>
          </w:p>
          <w:p w:rsidR="009E5A7A" w:rsidRPr="009E5A7A" w:rsidRDefault="009E5A7A" w:rsidP="009E5A7A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A7A">
              <w:rPr>
                <w:rFonts w:ascii="Times New Roman" w:hAnsi="Times New Roman" w:cs="Times New Roman"/>
                <w:sz w:val="28"/>
                <w:szCs w:val="28"/>
              </w:rPr>
              <w:t>Вошла в состав ВКЛ большая часть белорусских земель;</w:t>
            </w:r>
          </w:p>
          <w:p w:rsidR="009E5A7A" w:rsidRPr="009E5A7A" w:rsidRDefault="009E5A7A" w:rsidP="009E5A7A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A7A">
              <w:rPr>
                <w:rFonts w:ascii="Times New Roman" w:hAnsi="Times New Roman" w:cs="Times New Roman"/>
                <w:sz w:val="28"/>
                <w:szCs w:val="28"/>
              </w:rPr>
              <w:t>Территория государства увеличилась более</w:t>
            </w:r>
            <w:proofErr w:type="gramStart"/>
            <w:r w:rsidRPr="009E5A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E5A7A">
              <w:rPr>
                <w:rFonts w:ascii="Times New Roman" w:hAnsi="Times New Roman" w:cs="Times New Roman"/>
                <w:sz w:val="28"/>
                <w:szCs w:val="28"/>
              </w:rPr>
              <w:t xml:space="preserve"> чем в 3 раза;</w:t>
            </w:r>
          </w:p>
          <w:p w:rsidR="009E5A7A" w:rsidRPr="009E5A7A" w:rsidRDefault="009E5A7A" w:rsidP="009E5A7A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A7A">
              <w:rPr>
                <w:rFonts w:ascii="Times New Roman" w:hAnsi="Times New Roman" w:cs="Times New Roman"/>
                <w:sz w:val="28"/>
                <w:szCs w:val="28"/>
              </w:rPr>
              <w:t>Титул – «король Литвы и Руси», «король литовцев и многих русских»;</w:t>
            </w:r>
          </w:p>
          <w:p w:rsidR="009E5A7A" w:rsidRPr="009E5A7A" w:rsidRDefault="009E5A7A" w:rsidP="009E5A7A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A7A">
              <w:rPr>
                <w:rFonts w:ascii="Times New Roman" w:hAnsi="Times New Roman" w:cs="Times New Roman"/>
                <w:sz w:val="28"/>
                <w:szCs w:val="28"/>
              </w:rPr>
              <w:t>Принцип правления: «Не трогать старины, не вводить новизны»;</w:t>
            </w:r>
          </w:p>
          <w:p w:rsidR="009E5A7A" w:rsidRPr="009E5A7A" w:rsidRDefault="009E5A7A" w:rsidP="009E5A7A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A7A">
              <w:rPr>
                <w:rFonts w:ascii="Times New Roman" w:hAnsi="Times New Roman" w:cs="Times New Roman"/>
                <w:sz w:val="28"/>
                <w:szCs w:val="28"/>
              </w:rPr>
              <w:t>Не отдавал предпочтение ни православию, не католицизму</w:t>
            </w:r>
          </w:p>
          <w:p w:rsidR="009E5A7A" w:rsidRDefault="009E5A7A" w:rsidP="006120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A7A">
              <w:rPr>
                <w:rFonts w:ascii="Times New Roman" w:hAnsi="Times New Roman" w:cs="Times New Roman"/>
                <w:b/>
                <w:sz w:val="28"/>
                <w:szCs w:val="28"/>
              </w:rPr>
              <w:t>Происхождение названия княжества.</w:t>
            </w:r>
          </w:p>
          <w:p w:rsidR="009E5A7A" w:rsidRPr="009E5A7A" w:rsidRDefault="009E5A7A" w:rsidP="009E5A7A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A7A">
              <w:rPr>
                <w:rFonts w:ascii="Times New Roman" w:hAnsi="Times New Roman" w:cs="Times New Roman"/>
                <w:sz w:val="28"/>
                <w:szCs w:val="28"/>
              </w:rPr>
              <w:t xml:space="preserve">После включения в состав ВКЛ </w:t>
            </w:r>
            <w:proofErr w:type="gramStart"/>
            <w:r w:rsidRPr="009E5A7A">
              <w:rPr>
                <w:rFonts w:ascii="Times New Roman" w:hAnsi="Times New Roman" w:cs="Times New Roman"/>
                <w:sz w:val="28"/>
                <w:szCs w:val="28"/>
              </w:rPr>
              <w:t>Витебской</w:t>
            </w:r>
            <w:proofErr w:type="gramEnd"/>
            <w:r w:rsidRPr="009E5A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5A7A">
              <w:rPr>
                <w:rFonts w:ascii="Times New Roman" w:hAnsi="Times New Roman" w:cs="Times New Roman"/>
                <w:sz w:val="28"/>
                <w:szCs w:val="28"/>
              </w:rPr>
              <w:t>Берестейской</w:t>
            </w:r>
            <w:proofErr w:type="spellEnd"/>
            <w:r w:rsidRPr="009E5A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5A7A">
              <w:rPr>
                <w:rFonts w:ascii="Times New Roman" w:hAnsi="Times New Roman" w:cs="Times New Roman"/>
                <w:sz w:val="28"/>
                <w:szCs w:val="28"/>
              </w:rPr>
              <w:t>Менской</w:t>
            </w:r>
            <w:proofErr w:type="spellEnd"/>
            <w:r w:rsidRPr="009E5A7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E5A7A">
              <w:rPr>
                <w:rFonts w:ascii="Times New Roman" w:hAnsi="Times New Roman" w:cs="Times New Roman"/>
                <w:sz w:val="28"/>
                <w:szCs w:val="28"/>
              </w:rPr>
              <w:t>Туровской</w:t>
            </w:r>
            <w:proofErr w:type="spellEnd"/>
            <w:r w:rsidRPr="009E5A7A">
              <w:rPr>
                <w:rFonts w:ascii="Times New Roman" w:hAnsi="Times New Roman" w:cs="Times New Roman"/>
                <w:sz w:val="28"/>
                <w:szCs w:val="28"/>
              </w:rPr>
              <w:t xml:space="preserve"> земель – «Великое княжество Литовское и русское».</w:t>
            </w:r>
          </w:p>
          <w:p w:rsidR="009E5A7A" w:rsidRPr="009E5A7A" w:rsidRDefault="009E5A7A" w:rsidP="009E5A7A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A7A">
              <w:rPr>
                <w:rFonts w:ascii="Times New Roman" w:hAnsi="Times New Roman" w:cs="Times New Roman"/>
                <w:sz w:val="28"/>
                <w:szCs w:val="28"/>
              </w:rPr>
              <w:t xml:space="preserve">После включения </w:t>
            </w:r>
            <w:proofErr w:type="spellStart"/>
            <w:r w:rsidRPr="009E5A7A">
              <w:rPr>
                <w:rFonts w:ascii="Times New Roman" w:hAnsi="Times New Roman" w:cs="Times New Roman"/>
                <w:sz w:val="28"/>
                <w:szCs w:val="28"/>
              </w:rPr>
              <w:t>Жемайтии</w:t>
            </w:r>
            <w:proofErr w:type="spellEnd"/>
            <w:r w:rsidRPr="009E5A7A">
              <w:rPr>
                <w:rFonts w:ascii="Times New Roman" w:hAnsi="Times New Roman" w:cs="Times New Roman"/>
                <w:sz w:val="28"/>
                <w:szCs w:val="28"/>
              </w:rPr>
              <w:t xml:space="preserve"> (первая половина </w:t>
            </w:r>
            <w:r w:rsidRPr="009E5A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9E5A7A">
              <w:rPr>
                <w:rFonts w:ascii="Times New Roman" w:hAnsi="Times New Roman" w:cs="Times New Roman"/>
                <w:sz w:val="28"/>
                <w:szCs w:val="28"/>
              </w:rPr>
              <w:t xml:space="preserve"> в.) – «Великое</w:t>
            </w:r>
            <w:r w:rsidR="008F0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A7A">
              <w:rPr>
                <w:rFonts w:ascii="Times New Roman" w:hAnsi="Times New Roman" w:cs="Times New Roman"/>
                <w:sz w:val="28"/>
                <w:szCs w:val="28"/>
              </w:rPr>
              <w:t xml:space="preserve">Княжество Литовское, Русское, </w:t>
            </w:r>
            <w:proofErr w:type="spellStart"/>
            <w:r w:rsidRPr="009E5A7A">
              <w:rPr>
                <w:rFonts w:ascii="Times New Roman" w:hAnsi="Times New Roman" w:cs="Times New Roman"/>
                <w:sz w:val="28"/>
                <w:szCs w:val="28"/>
              </w:rPr>
              <w:t>Жемайтское</w:t>
            </w:r>
            <w:proofErr w:type="spellEnd"/>
            <w:r w:rsidRPr="009E5A7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111" w:type="dxa"/>
          </w:tcPr>
          <w:p w:rsidR="009E5A7A" w:rsidRDefault="009E5A7A" w:rsidP="00612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FD3">
              <w:rPr>
                <w:rFonts w:ascii="Times New Roman" w:hAnsi="Times New Roman" w:cs="Times New Roman"/>
                <w:b/>
                <w:sz w:val="28"/>
                <w:szCs w:val="28"/>
              </w:rPr>
              <w:t>1307 г</w:t>
            </w:r>
            <w:r w:rsidRPr="004A5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включение в состав ВКЛ Полоцкого княжества (договор).</w:t>
            </w:r>
          </w:p>
          <w:p w:rsidR="009E5A7A" w:rsidRDefault="009E5A7A" w:rsidP="00612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AFD">
              <w:rPr>
                <w:rFonts w:ascii="Times New Roman" w:hAnsi="Times New Roman" w:cs="Times New Roman"/>
                <w:b/>
                <w:sz w:val="28"/>
                <w:szCs w:val="28"/>
              </w:rPr>
              <w:t>1318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включение в состав ВКЛ Витебского княжества (через брак).</w:t>
            </w:r>
          </w:p>
          <w:p w:rsidR="009E5A7A" w:rsidRDefault="009E5A7A" w:rsidP="00612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AFD">
              <w:rPr>
                <w:rFonts w:ascii="Times New Roman" w:hAnsi="Times New Roman" w:cs="Times New Roman"/>
                <w:b/>
                <w:sz w:val="28"/>
                <w:szCs w:val="28"/>
              </w:rPr>
              <w:t>1323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перенос столицы ВКЛ в Вильно.</w:t>
            </w:r>
          </w:p>
          <w:p w:rsidR="009E5A7A" w:rsidRDefault="009E5A7A" w:rsidP="00612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AFD">
              <w:rPr>
                <w:rFonts w:ascii="Times New Roman" w:hAnsi="Times New Roman" w:cs="Times New Roman"/>
                <w:b/>
                <w:sz w:val="28"/>
                <w:szCs w:val="28"/>
              </w:rPr>
              <w:t>1359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Ольгерд захватил Мстиславского княжество.</w:t>
            </w:r>
          </w:p>
          <w:p w:rsidR="009E5A7A" w:rsidRPr="004A517B" w:rsidRDefault="009E5A7A" w:rsidP="00612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AFD">
              <w:rPr>
                <w:rFonts w:ascii="Times New Roman" w:hAnsi="Times New Roman" w:cs="Times New Roman"/>
                <w:b/>
                <w:sz w:val="28"/>
                <w:szCs w:val="28"/>
              </w:rPr>
              <w:t>1362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битва на р. Синие Воды</w:t>
            </w:r>
          </w:p>
        </w:tc>
        <w:tc>
          <w:tcPr>
            <w:tcW w:w="4394" w:type="dxa"/>
          </w:tcPr>
          <w:p w:rsidR="009E5A7A" w:rsidRDefault="009E5A7A" w:rsidP="00612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FD3">
              <w:rPr>
                <w:rFonts w:ascii="Times New Roman" w:hAnsi="Times New Roman" w:cs="Times New Roman"/>
                <w:b/>
                <w:sz w:val="28"/>
                <w:szCs w:val="28"/>
              </w:rPr>
              <w:t>Гедимин</w:t>
            </w:r>
            <w:proofErr w:type="spellEnd"/>
            <w:r w:rsidRPr="00BC1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1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великий князь Литовский (1316-1341)</w:t>
            </w:r>
          </w:p>
          <w:p w:rsidR="009E5A7A" w:rsidRDefault="009E5A7A" w:rsidP="00612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FD3">
              <w:rPr>
                <w:rFonts w:ascii="Times New Roman" w:hAnsi="Times New Roman" w:cs="Times New Roman"/>
                <w:b/>
                <w:sz w:val="28"/>
                <w:szCs w:val="28"/>
              </w:rPr>
              <w:t>Давид Городенский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один из главных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военноначальников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великого князя литовского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Гедимина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каштелян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гродненский.</w:t>
            </w:r>
          </w:p>
          <w:p w:rsidR="009E5A7A" w:rsidRPr="00BC1B68" w:rsidRDefault="009E5A7A" w:rsidP="00612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FD3">
              <w:rPr>
                <w:rFonts w:ascii="Times New Roman" w:hAnsi="Times New Roman" w:cs="Times New Roman"/>
                <w:b/>
                <w:sz w:val="28"/>
                <w:szCs w:val="28"/>
              </w:rPr>
              <w:t>Ольгерд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князь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витебский, великий князь литовский (1345-1377), сын великого князя литовского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Гедимина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полоцкой княжны Ольги.</w:t>
            </w:r>
          </w:p>
        </w:tc>
      </w:tr>
    </w:tbl>
    <w:p w:rsidR="004A517B" w:rsidRDefault="004A517B" w:rsidP="006120A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F6AFD" w:rsidRPr="008F6AFD" w:rsidRDefault="008F6AFD" w:rsidP="004D549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8F6AFD" w:rsidRPr="008F6AFD" w:rsidSect="004A51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5410"/>
    <w:multiLevelType w:val="hybridMultilevel"/>
    <w:tmpl w:val="49FC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01867"/>
    <w:multiLevelType w:val="hybridMultilevel"/>
    <w:tmpl w:val="CF0A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91595"/>
    <w:multiLevelType w:val="hybridMultilevel"/>
    <w:tmpl w:val="5B68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7B"/>
    <w:rsid w:val="00071FD3"/>
    <w:rsid w:val="000B3CB9"/>
    <w:rsid w:val="002A350C"/>
    <w:rsid w:val="002C6F80"/>
    <w:rsid w:val="004A517B"/>
    <w:rsid w:val="004D5496"/>
    <w:rsid w:val="006120A1"/>
    <w:rsid w:val="00767398"/>
    <w:rsid w:val="008F03A1"/>
    <w:rsid w:val="008F6AFD"/>
    <w:rsid w:val="00977778"/>
    <w:rsid w:val="009E5A7A"/>
    <w:rsid w:val="00B204D7"/>
    <w:rsid w:val="00BC1B68"/>
    <w:rsid w:val="00E8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A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A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60458-6FF0-4B97-8157-0F57E510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cp:lastPrinted>2012-11-16T23:39:00Z</cp:lastPrinted>
  <dcterms:created xsi:type="dcterms:W3CDTF">2012-11-16T19:57:00Z</dcterms:created>
  <dcterms:modified xsi:type="dcterms:W3CDTF">2013-05-20T11:10:00Z</dcterms:modified>
</cp:coreProperties>
</file>