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67" w:rsidRDefault="00E531F7" w:rsidP="00E531F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31F7">
        <w:rPr>
          <w:rFonts w:ascii="Times New Roman" w:hAnsi="Times New Roman" w:cs="Times New Roman"/>
          <w:b/>
          <w:sz w:val="26"/>
          <w:szCs w:val="26"/>
        </w:rPr>
        <w:t>Беларусь накануне Октябрьской революции 1917 г.: социально- экономическая и политическая ситуация, предпосылки становлени</w:t>
      </w:r>
      <w:r>
        <w:rPr>
          <w:rFonts w:ascii="Times New Roman" w:hAnsi="Times New Roman" w:cs="Times New Roman"/>
          <w:b/>
          <w:sz w:val="26"/>
          <w:szCs w:val="26"/>
        </w:rPr>
        <w:t>я белорусской государственности</w:t>
      </w:r>
    </w:p>
    <w:p w:rsidR="00C35916" w:rsidRDefault="00C35916" w:rsidP="00E531F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7C2C" w:rsidRPr="00D84216" w:rsidRDefault="002C7C2C" w:rsidP="00631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2C7C2C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Социально-экономическая и политическая ситуация в Беларуси и на Западном фронте летом — осенью 1917 года была сложной и проти</w:t>
      </w:r>
      <w:r w:rsidRPr="002C7C2C">
        <w:rPr>
          <w:rFonts w:ascii="Times New Roman" w:eastAsia="Times New Roman" w:hAnsi="Times New Roman" w:cs="Times New Roman"/>
          <w:sz w:val="25"/>
          <w:szCs w:val="25"/>
          <w:lang w:eastAsia="ru-RU"/>
        </w:rPr>
        <w:softHyphen/>
        <w:t xml:space="preserve">воречивой. Продолжалась </w:t>
      </w:r>
      <w:r w:rsidRPr="002C7C2C">
        <w:rPr>
          <w:rFonts w:ascii="Times New Roman" w:eastAsia="Times New Roman" w:hAnsi="Times New Roman" w:cs="Times New Roman"/>
          <w:iCs/>
          <w:sz w:val="25"/>
          <w:szCs w:val="25"/>
          <w:u w:val="single"/>
          <w:lang w:eastAsia="ru-RU"/>
        </w:rPr>
        <w:t>Первая мировая война</w:t>
      </w:r>
      <w:r w:rsidRPr="002C7C2C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.</w:t>
      </w:r>
      <w:r w:rsidRPr="002C7C2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Территория Беларуси по-прежнему делилась на две части линией фронта, которая проходила через </w:t>
      </w:r>
      <w:proofErr w:type="spellStart"/>
      <w:r w:rsidRPr="002C7C2C">
        <w:rPr>
          <w:rFonts w:ascii="Times New Roman" w:eastAsia="Times New Roman" w:hAnsi="Times New Roman" w:cs="Times New Roman"/>
          <w:bCs/>
          <w:sz w:val="25"/>
          <w:szCs w:val="25"/>
          <w:u w:val="single"/>
          <w:lang w:eastAsia="ru-RU"/>
        </w:rPr>
        <w:t>Двинск</w:t>
      </w:r>
      <w:proofErr w:type="spellEnd"/>
      <w:r w:rsidRPr="002C7C2C">
        <w:rPr>
          <w:rFonts w:ascii="Times New Roman" w:eastAsia="Times New Roman" w:hAnsi="Times New Roman" w:cs="Times New Roman"/>
          <w:bCs/>
          <w:i/>
          <w:iCs/>
          <w:sz w:val="25"/>
          <w:szCs w:val="25"/>
          <w:u w:val="single"/>
          <w:lang w:eastAsia="ru-RU"/>
        </w:rPr>
        <w:t xml:space="preserve"> — </w:t>
      </w:r>
      <w:r w:rsidRPr="002C7C2C">
        <w:rPr>
          <w:rFonts w:ascii="Times New Roman" w:eastAsia="Times New Roman" w:hAnsi="Times New Roman" w:cs="Times New Roman"/>
          <w:bCs/>
          <w:sz w:val="25"/>
          <w:szCs w:val="25"/>
          <w:u w:val="single"/>
          <w:lang w:eastAsia="ru-RU"/>
        </w:rPr>
        <w:t>Сморгонь</w:t>
      </w:r>
      <w:r w:rsidRPr="002C7C2C">
        <w:rPr>
          <w:rFonts w:ascii="Times New Roman" w:eastAsia="Times New Roman" w:hAnsi="Times New Roman" w:cs="Times New Roman"/>
          <w:bCs/>
          <w:i/>
          <w:iCs/>
          <w:sz w:val="25"/>
          <w:szCs w:val="25"/>
          <w:u w:val="single"/>
          <w:lang w:eastAsia="ru-RU"/>
        </w:rPr>
        <w:t xml:space="preserve"> — </w:t>
      </w:r>
      <w:r w:rsidRPr="002C7C2C">
        <w:rPr>
          <w:rFonts w:ascii="Times New Roman" w:eastAsia="Times New Roman" w:hAnsi="Times New Roman" w:cs="Times New Roman"/>
          <w:bCs/>
          <w:sz w:val="25"/>
          <w:szCs w:val="25"/>
          <w:u w:val="single"/>
          <w:lang w:eastAsia="ru-RU"/>
        </w:rPr>
        <w:t>Барановичи</w:t>
      </w:r>
      <w:r w:rsidRPr="002C7C2C">
        <w:rPr>
          <w:rFonts w:ascii="Times New Roman" w:eastAsia="Times New Roman" w:hAnsi="Times New Roman" w:cs="Times New Roman"/>
          <w:bCs/>
          <w:i/>
          <w:iCs/>
          <w:sz w:val="25"/>
          <w:szCs w:val="25"/>
          <w:u w:val="single"/>
          <w:lang w:eastAsia="ru-RU"/>
        </w:rPr>
        <w:t xml:space="preserve"> — </w:t>
      </w:r>
      <w:r w:rsidRPr="002C7C2C">
        <w:rPr>
          <w:rFonts w:ascii="Times New Roman" w:eastAsia="Times New Roman" w:hAnsi="Times New Roman" w:cs="Times New Roman"/>
          <w:bCs/>
          <w:sz w:val="25"/>
          <w:szCs w:val="25"/>
          <w:u w:val="single"/>
          <w:lang w:eastAsia="ru-RU"/>
        </w:rPr>
        <w:t>Пинск</w:t>
      </w:r>
      <w:r w:rsidRPr="002C7C2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На запад от линии фронта хозяйничали германские оккупанты. Центральная и Восточная Беларусь находилась на военном положении, была прифронтовой территорией. Тут размещалась полуторамиллионная армия Западного фронта, </w:t>
      </w:r>
      <w:r w:rsidRPr="002C7C2C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а в Могилеве находилась Ставка Верховного Главнокомандующего российской армией.</w:t>
      </w:r>
    </w:p>
    <w:p w:rsidR="00631828" w:rsidRPr="00D84216" w:rsidRDefault="00631828" w:rsidP="00631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421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Социально-экономическое развитие:</w:t>
      </w:r>
    </w:p>
    <w:p w:rsidR="00631828" w:rsidRPr="00D84216" w:rsidRDefault="00631828" w:rsidP="00631828">
      <w:pPr>
        <w:pStyle w:val="a3"/>
        <w:numPr>
          <w:ilvl w:val="0"/>
          <w:numId w:val="2"/>
        </w:numPr>
        <w:spacing w:after="0"/>
        <w:ind w:left="0" w:firstLine="349"/>
        <w:jc w:val="both"/>
        <w:rPr>
          <w:rFonts w:ascii="Times New Roman" w:hAnsi="Times New Roman" w:cs="Times New Roman"/>
          <w:sz w:val="25"/>
          <w:szCs w:val="25"/>
        </w:rPr>
      </w:pPr>
      <w:r w:rsidRPr="00D84216">
        <w:rPr>
          <w:rFonts w:ascii="Times New Roman" w:hAnsi="Times New Roman" w:cs="Times New Roman"/>
          <w:sz w:val="25"/>
          <w:szCs w:val="25"/>
        </w:rPr>
        <w:t>Объём производства составил 30% от довоенного уровня;</w:t>
      </w:r>
    </w:p>
    <w:p w:rsidR="00631828" w:rsidRPr="00D84216" w:rsidRDefault="00631828" w:rsidP="00631828">
      <w:pPr>
        <w:pStyle w:val="a3"/>
        <w:numPr>
          <w:ilvl w:val="0"/>
          <w:numId w:val="2"/>
        </w:numPr>
        <w:spacing w:after="0"/>
        <w:ind w:left="0" w:firstLine="349"/>
        <w:jc w:val="both"/>
        <w:rPr>
          <w:rFonts w:ascii="Times New Roman" w:hAnsi="Times New Roman" w:cs="Times New Roman"/>
          <w:sz w:val="25"/>
          <w:szCs w:val="25"/>
        </w:rPr>
      </w:pPr>
      <w:r w:rsidRPr="00D84216">
        <w:rPr>
          <w:rFonts w:ascii="Times New Roman" w:hAnsi="Times New Roman" w:cs="Times New Roman"/>
          <w:sz w:val="25"/>
          <w:szCs w:val="25"/>
        </w:rPr>
        <w:t>С 1916г. введена продразвёрстка;</w:t>
      </w:r>
    </w:p>
    <w:p w:rsidR="00631828" w:rsidRPr="00D84216" w:rsidRDefault="00631828" w:rsidP="004B073F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 w:cs="Times New Roman"/>
          <w:sz w:val="25"/>
          <w:szCs w:val="25"/>
        </w:rPr>
      </w:pPr>
      <w:r w:rsidRPr="00D84216">
        <w:rPr>
          <w:rFonts w:ascii="Times New Roman" w:hAnsi="Times New Roman" w:cs="Times New Roman"/>
          <w:sz w:val="25"/>
          <w:szCs w:val="25"/>
        </w:rPr>
        <w:t>В 1917г. на территории Беларуси жило примерно 7,5 млн. человек; 80% - рабочие, беднейшие и средние слои крестьянства, 20% - помещики и капиталисты.</w:t>
      </w:r>
    </w:p>
    <w:p w:rsidR="00C35916" w:rsidRPr="00D84216" w:rsidRDefault="004B073F" w:rsidP="00C35916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D84216">
        <w:rPr>
          <w:rFonts w:ascii="Times New Roman" w:hAnsi="Times New Roman" w:cs="Times New Roman"/>
          <w:sz w:val="25"/>
          <w:szCs w:val="25"/>
          <w:u w:val="single"/>
        </w:rPr>
        <w:t>С марта по ноябрь 1917г.</w:t>
      </w:r>
      <w:r w:rsidRPr="00D84216">
        <w:rPr>
          <w:rFonts w:ascii="Times New Roman" w:hAnsi="Times New Roman" w:cs="Times New Roman"/>
          <w:sz w:val="25"/>
          <w:szCs w:val="25"/>
        </w:rPr>
        <w:t xml:space="preserve"> – </w:t>
      </w:r>
      <w:r w:rsidRPr="00D84216">
        <w:rPr>
          <w:rFonts w:ascii="Times New Roman" w:hAnsi="Times New Roman" w:cs="Times New Roman"/>
          <w:sz w:val="25"/>
          <w:szCs w:val="25"/>
          <w:u w:val="single"/>
        </w:rPr>
        <w:t xml:space="preserve">26 политических партий и организаций, в т. ч. 14 </w:t>
      </w:r>
      <w:r w:rsidR="00C35916" w:rsidRPr="00D84216">
        <w:rPr>
          <w:rFonts w:ascii="Times New Roman" w:hAnsi="Times New Roman" w:cs="Times New Roman"/>
          <w:sz w:val="25"/>
          <w:szCs w:val="25"/>
          <w:u w:val="single"/>
        </w:rPr>
        <w:t xml:space="preserve">белорусских национальных партий различных направлений: </w:t>
      </w:r>
      <w:proofErr w:type="spellStart"/>
      <w:r w:rsidR="00C35916" w:rsidRPr="00D84216">
        <w:rPr>
          <w:rFonts w:ascii="Times New Roman" w:hAnsi="Times New Roman" w:cs="Times New Roman"/>
          <w:sz w:val="25"/>
          <w:szCs w:val="25"/>
          <w:u w:val="single"/>
        </w:rPr>
        <w:t>помнещико</w:t>
      </w:r>
      <w:proofErr w:type="spellEnd"/>
      <w:r w:rsidR="00C35916" w:rsidRPr="00D84216">
        <w:rPr>
          <w:rFonts w:ascii="Times New Roman" w:hAnsi="Times New Roman" w:cs="Times New Roman"/>
          <w:sz w:val="25"/>
          <w:szCs w:val="25"/>
          <w:u w:val="single"/>
        </w:rPr>
        <w:t>-клерикальные партии (</w:t>
      </w:r>
      <w:r w:rsidR="00C35916" w:rsidRPr="00D84216">
        <w:rPr>
          <w:rFonts w:ascii="Times New Roman" w:hAnsi="Times New Roman" w:cs="Times New Roman"/>
          <w:sz w:val="25"/>
          <w:szCs w:val="25"/>
        </w:rPr>
        <w:t xml:space="preserve">за ведущие позиции церкви в политической и культурной жизни), либерально-буржуазные и революционно-демократические. Среди </w:t>
      </w:r>
      <w:proofErr w:type="gramStart"/>
      <w:r w:rsidR="00C35916" w:rsidRPr="00D84216">
        <w:rPr>
          <w:rFonts w:ascii="Times New Roman" w:hAnsi="Times New Roman" w:cs="Times New Roman"/>
          <w:sz w:val="25"/>
          <w:szCs w:val="25"/>
        </w:rPr>
        <w:t>последних</w:t>
      </w:r>
      <w:proofErr w:type="gramEnd"/>
      <w:r w:rsidR="00C35916" w:rsidRPr="00D84216">
        <w:rPr>
          <w:rFonts w:ascii="Times New Roman" w:hAnsi="Times New Roman" w:cs="Times New Roman"/>
          <w:sz w:val="25"/>
          <w:szCs w:val="25"/>
        </w:rPr>
        <w:t xml:space="preserve"> </w:t>
      </w:r>
      <w:r w:rsidR="00C35916" w:rsidRPr="00D84216">
        <w:rPr>
          <w:rFonts w:ascii="Times New Roman" w:hAnsi="Times New Roman" w:cs="Times New Roman"/>
          <w:sz w:val="25"/>
          <w:szCs w:val="25"/>
          <w:u w:val="single"/>
        </w:rPr>
        <w:t xml:space="preserve">наиболее влиятельной партией являлась БСГ, которая выступала за автономию Беларуси в составе </w:t>
      </w:r>
      <w:r w:rsidR="00C35916" w:rsidRPr="00D84216">
        <w:rPr>
          <w:rFonts w:ascii="Times New Roman" w:hAnsi="Times New Roman" w:cs="Times New Roman"/>
          <w:sz w:val="25"/>
          <w:szCs w:val="25"/>
          <w:u w:val="single"/>
        </w:rPr>
        <w:t>федеративной Российской республики</w:t>
      </w:r>
      <w:r w:rsidR="00C35916" w:rsidRPr="00D84216">
        <w:rPr>
          <w:rFonts w:ascii="Times New Roman" w:hAnsi="Times New Roman" w:cs="Times New Roman"/>
          <w:sz w:val="25"/>
          <w:szCs w:val="25"/>
          <w:u w:val="single"/>
        </w:rPr>
        <w:t xml:space="preserve"> и </w:t>
      </w:r>
      <w:r w:rsidR="00C35916" w:rsidRPr="00D84216">
        <w:rPr>
          <w:rFonts w:ascii="Times New Roman" w:hAnsi="Times New Roman" w:cs="Times New Roman"/>
          <w:sz w:val="25"/>
          <w:szCs w:val="25"/>
          <w:u w:val="single"/>
        </w:rPr>
        <w:t>введение социалистического порядка через социальную революцию</w:t>
      </w:r>
      <w:r w:rsidR="00C35916" w:rsidRPr="00D84216">
        <w:rPr>
          <w:rFonts w:ascii="Times New Roman" w:hAnsi="Times New Roman" w:cs="Times New Roman"/>
          <w:sz w:val="25"/>
          <w:szCs w:val="25"/>
          <w:u w:val="single"/>
        </w:rPr>
        <w:t>.</w:t>
      </w:r>
    </w:p>
    <w:p w:rsidR="00C35916" w:rsidRPr="002C7C2C" w:rsidRDefault="00C35916" w:rsidP="00C359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4216">
        <w:rPr>
          <w:rFonts w:ascii="Times New Roman" w:hAnsi="Times New Roman" w:cs="Times New Roman"/>
          <w:sz w:val="25"/>
          <w:szCs w:val="25"/>
          <w:u w:val="single"/>
        </w:rPr>
        <w:t>8-10 июля 1917 г.</w:t>
      </w:r>
      <w:r w:rsidRPr="00D84216">
        <w:rPr>
          <w:rFonts w:ascii="Times New Roman" w:hAnsi="Times New Roman" w:cs="Times New Roman"/>
          <w:sz w:val="25"/>
          <w:szCs w:val="25"/>
        </w:rPr>
        <w:t xml:space="preserve"> </w:t>
      </w:r>
      <w:r w:rsidRPr="00D84216">
        <w:rPr>
          <w:rFonts w:ascii="Times New Roman" w:hAnsi="Times New Roman" w:cs="Times New Roman"/>
          <w:sz w:val="25"/>
          <w:szCs w:val="25"/>
          <w:u w:val="single"/>
        </w:rPr>
        <w:t xml:space="preserve">– </w:t>
      </w:r>
      <w:r w:rsidRPr="00D84216">
        <w:rPr>
          <w:rFonts w:ascii="Times New Roman" w:hAnsi="Times New Roman" w:cs="Times New Roman"/>
          <w:sz w:val="25"/>
          <w:szCs w:val="25"/>
          <w:u w:val="single"/>
          <w:lang w:val="en-US"/>
        </w:rPr>
        <w:t>II</w:t>
      </w:r>
      <w:r w:rsidRPr="00D84216">
        <w:rPr>
          <w:rFonts w:ascii="Times New Roman" w:hAnsi="Times New Roman" w:cs="Times New Roman"/>
          <w:sz w:val="25"/>
          <w:szCs w:val="25"/>
          <w:u w:val="single"/>
        </w:rPr>
        <w:t xml:space="preserve"> съезд белорусских национальных партий</w:t>
      </w:r>
      <w:r w:rsidRPr="00D84216">
        <w:rPr>
          <w:rFonts w:ascii="Times New Roman" w:hAnsi="Times New Roman" w:cs="Times New Roman"/>
          <w:sz w:val="25"/>
          <w:szCs w:val="25"/>
          <w:u w:val="single"/>
        </w:rPr>
        <w:t>.</w:t>
      </w:r>
      <w:r w:rsidRPr="00D84216">
        <w:rPr>
          <w:rFonts w:ascii="Times New Roman" w:hAnsi="Times New Roman" w:cs="Times New Roman"/>
          <w:sz w:val="25"/>
          <w:szCs w:val="25"/>
        </w:rPr>
        <w:t xml:space="preserve"> </w:t>
      </w:r>
      <w:r w:rsidRPr="002C7C2C">
        <w:rPr>
          <w:rFonts w:ascii="Times New Roman" w:hAnsi="Times New Roman" w:cs="Times New Roman"/>
          <w:sz w:val="25"/>
          <w:szCs w:val="25"/>
        </w:rPr>
        <w:t xml:space="preserve">На съезде вместо упраздненного Белорусского национального комитета </w:t>
      </w:r>
      <w:r w:rsidRPr="002C7C2C">
        <w:rPr>
          <w:rFonts w:ascii="Times New Roman" w:hAnsi="Times New Roman" w:cs="Times New Roman"/>
          <w:sz w:val="25"/>
          <w:szCs w:val="25"/>
          <w:u w:val="single"/>
        </w:rPr>
        <w:t>была создана Центральная рада белорусских организаций, которая с октября 1917 г. называлась Великой белорусской радой.</w:t>
      </w:r>
      <w:r w:rsidRPr="002C7C2C">
        <w:rPr>
          <w:rFonts w:ascii="Times New Roman" w:hAnsi="Times New Roman" w:cs="Times New Roman"/>
          <w:sz w:val="25"/>
          <w:szCs w:val="25"/>
        </w:rPr>
        <w:t xml:space="preserve"> Она стала единым руководящим органом белорусского национального движения. Основными программными требованиями Рады были достижение автономии Беларуси в составе Российской Федерации, развитие национальной культуры и языка, организация белорусской армии.</w:t>
      </w:r>
    </w:p>
    <w:p w:rsidR="00D84216" w:rsidRPr="002C7C2C" w:rsidRDefault="00D84216" w:rsidP="00D84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C7C2C">
        <w:rPr>
          <w:rFonts w:ascii="Times New Roman" w:hAnsi="Times New Roman" w:cs="Times New Roman"/>
          <w:sz w:val="25"/>
          <w:szCs w:val="25"/>
          <w:u w:val="single"/>
        </w:rPr>
        <w:t>Летом — осенью 1917 года оживилась деятельность общероссийских партий — кадетов, меньшевиков и эсеров</w:t>
      </w:r>
      <w:r w:rsidRPr="002C7C2C">
        <w:rPr>
          <w:rFonts w:ascii="Times New Roman" w:hAnsi="Times New Roman" w:cs="Times New Roman"/>
          <w:sz w:val="25"/>
          <w:szCs w:val="25"/>
        </w:rPr>
        <w:t xml:space="preserve">. </w:t>
      </w:r>
      <w:r w:rsidRPr="002C7C2C">
        <w:rPr>
          <w:rFonts w:ascii="Times New Roman" w:hAnsi="Times New Roman" w:cs="Times New Roman"/>
          <w:sz w:val="25"/>
          <w:szCs w:val="25"/>
          <w:u w:val="single"/>
        </w:rPr>
        <w:t>Активизировали свою работу и еврейские организации — Бунд, Еврейская социал-демокр</w:t>
      </w:r>
      <w:r w:rsidRPr="00D84216">
        <w:rPr>
          <w:rFonts w:ascii="Times New Roman" w:hAnsi="Times New Roman" w:cs="Times New Roman"/>
          <w:sz w:val="25"/>
          <w:szCs w:val="25"/>
          <w:u w:val="single"/>
        </w:rPr>
        <w:t>атическая рабочая партия (ЕСДРП)</w:t>
      </w:r>
      <w:r w:rsidRPr="002C7C2C">
        <w:rPr>
          <w:rFonts w:ascii="Times New Roman" w:hAnsi="Times New Roman" w:cs="Times New Roman"/>
          <w:sz w:val="25"/>
          <w:szCs w:val="25"/>
          <w:u w:val="single"/>
        </w:rPr>
        <w:t>.</w:t>
      </w:r>
      <w:r w:rsidRPr="00D84216">
        <w:rPr>
          <w:rFonts w:ascii="Times New Roman" w:hAnsi="Times New Roman" w:cs="Times New Roman"/>
          <w:sz w:val="25"/>
          <w:szCs w:val="25"/>
        </w:rPr>
        <w:t xml:space="preserve"> </w:t>
      </w:r>
      <w:r w:rsidRPr="002C7C2C">
        <w:rPr>
          <w:rFonts w:ascii="Times New Roman" w:hAnsi="Times New Roman" w:cs="Times New Roman"/>
          <w:sz w:val="25"/>
          <w:szCs w:val="25"/>
          <w:u w:val="single"/>
        </w:rPr>
        <w:t>Они выступали единым фронтом с меньшевиками и эсерами в поддержку Временного правительства.</w:t>
      </w:r>
    </w:p>
    <w:p w:rsidR="00D84216" w:rsidRPr="002C7C2C" w:rsidRDefault="00D84216" w:rsidP="00D84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C7C2C">
        <w:rPr>
          <w:rFonts w:ascii="Times New Roman" w:hAnsi="Times New Roman" w:cs="Times New Roman"/>
          <w:sz w:val="25"/>
          <w:szCs w:val="25"/>
        </w:rPr>
        <w:t xml:space="preserve">На крайнем левом фланге политической жизни Беларуси находились </w:t>
      </w:r>
      <w:r w:rsidRPr="002C7C2C">
        <w:rPr>
          <w:rFonts w:ascii="Times New Roman" w:hAnsi="Times New Roman" w:cs="Times New Roman"/>
          <w:sz w:val="25"/>
          <w:szCs w:val="25"/>
          <w:u w:val="single"/>
        </w:rPr>
        <w:t>большевики</w:t>
      </w:r>
      <w:r w:rsidRPr="002C7C2C">
        <w:rPr>
          <w:rFonts w:ascii="Times New Roman" w:hAnsi="Times New Roman" w:cs="Times New Roman"/>
          <w:sz w:val="25"/>
          <w:szCs w:val="25"/>
        </w:rPr>
        <w:t xml:space="preserve">. Владимир </w:t>
      </w:r>
      <w:r w:rsidRPr="002C7C2C">
        <w:rPr>
          <w:rFonts w:ascii="Times New Roman" w:hAnsi="Times New Roman" w:cs="Times New Roman"/>
          <w:sz w:val="25"/>
          <w:szCs w:val="25"/>
          <w:u w:val="single"/>
        </w:rPr>
        <w:t>Ленин в своих «Апрельских тезисах» 1917 года призывал не оказывать поддержку Временному правительству, всю власть передать Советам</w:t>
      </w:r>
      <w:r w:rsidRPr="002C7C2C">
        <w:rPr>
          <w:rFonts w:ascii="Times New Roman" w:hAnsi="Times New Roman" w:cs="Times New Roman"/>
          <w:sz w:val="25"/>
          <w:szCs w:val="25"/>
        </w:rPr>
        <w:t xml:space="preserve">. </w:t>
      </w:r>
      <w:r w:rsidRPr="002C7C2C">
        <w:rPr>
          <w:rFonts w:ascii="Times New Roman" w:hAnsi="Times New Roman" w:cs="Times New Roman"/>
          <w:sz w:val="25"/>
          <w:szCs w:val="25"/>
          <w:u w:val="single"/>
        </w:rPr>
        <w:t>Единственную предпосылку для выхода из войны и заключения демократического мира Ленин видел в победе социалистической революции</w:t>
      </w:r>
      <w:r w:rsidRPr="002C7C2C">
        <w:rPr>
          <w:rFonts w:ascii="Times New Roman" w:hAnsi="Times New Roman" w:cs="Times New Roman"/>
          <w:sz w:val="25"/>
          <w:szCs w:val="25"/>
        </w:rPr>
        <w:t>. Владимир Ленин предложил объединить все банки в один и установить государственный контроль над ним, а также организовать контроль со стороны Советов за общественным производством и национализировать все помещичьи земли.</w:t>
      </w:r>
    </w:p>
    <w:p w:rsidR="00D84216" w:rsidRPr="002C7C2C" w:rsidRDefault="005D2B01" w:rsidP="00D84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Возобновили деятельность </w:t>
      </w:r>
      <w:proofErr w:type="spellStart"/>
      <w:r>
        <w:rPr>
          <w:rFonts w:ascii="Times New Roman" w:hAnsi="Times New Roman" w:cs="Times New Roman"/>
          <w:sz w:val="25"/>
          <w:szCs w:val="25"/>
        </w:rPr>
        <w:t>Полесский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(в Гомеле) и </w:t>
      </w:r>
      <w:proofErr w:type="gramStart"/>
      <w:r>
        <w:rPr>
          <w:rFonts w:ascii="Times New Roman" w:hAnsi="Times New Roman" w:cs="Times New Roman"/>
          <w:sz w:val="25"/>
          <w:szCs w:val="25"/>
        </w:rPr>
        <w:t>Минский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комитеты РСДРП (б), партийные организации в ряде белорусских городов, б</w:t>
      </w:r>
      <w:r w:rsidR="00D84216" w:rsidRPr="002C7C2C">
        <w:rPr>
          <w:rFonts w:ascii="Times New Roman" w:hAnsi="Times New Roman" w:cs="Times New Roman"/>
          <w:sz w:val="25"/>
          <w:szCs w:val="25"/>
        </w:rPr>
        <w:t xml:space="preserve">ыли </w:t>
      </w:r>
      <w:r w:rsidR="00D84216" w:rsidRPr="00D84216">
        <w:rPr>
          <w:rFonts w:ascii="Times New Roman" w:hAnsi="Times New Roman" w:cs="Times New Roman"/>
          <w:sz w:val="25"/>
          <w:szCs w:val="25"/>
        </w:rPr>
        <w:t xml:space="preserve">созданы партийные организации </w:t>
      </w:r>
      <w:r>
        <w:rPr>
          <w:rFonts w:ascii="Times New Roman" w:hAnsi="Times New Roman" w:cs="Times New Roman"/>
          <w:sz w:val="25"/>
          <w:szCs w:val="25"/>
        </w:rPr>
        <w:t>в</w:t>
      </w:r>
      <w:r w:rsidR="00D84216" w:rsidRPr="00D84216">
        <w:rPr>
          <w:rFonts w:ascii="Times New Roman" w:hAnsi="Times New Roman" w:cs="Times New Roman"/>
          <w:sz w:val="25"/>
          <w:szCs w:val="25"/>
        </w:rPr>
        <w:t xml:space="preserve"> </w:t>
      </w:r>
      <w:r w:rsidR="00D84216" w:rsidRPr="002C7C2C">
        <w:rPr>
          <w:rFonts w:ascii="Times New Roman" w:hAnsi="Times New Roman" w:cs="Times New Roman"/>
          <w:sz w:val="25"/>
          <w:szCs w:val="25"/>
        </w:rPr>
        <w:t xml:space="preserve">значительной части полков, дивизий и корпусов Западного фронта. </w:t>
      </w:r>
      <w:r w:rsidR="00D84216" w:rsidRPr="002C7C2C">
        <w:rPr>
          <w:rFonts w:ascii="Times New Roman" w:hAnsi="Times New Roman" w:cs="Times New Roman"/>
          <w:sz w:val="25"/>
          <w:szCs w:val="25"/>
          <w:u w:val="single"/>
        </w:rPr>
        <w:t xml:space="preserve">Большевики Беларуси и Западного фронта в августе 1917 года приняли активное участие в борьбе против </w:t>
      </w:r>
      <w:proofErr w:type="spellStart"/>
      <w:r w:rsidR="00D84216" w:rsidRPr="002C7C2C">
        <w:rPr>
          <w:rFonts w:ascii="Times New Roman" w:hAnsi="Times New Roman" w:cs="Times New Roman"/>
          <w:sz w:val="25"/>
          <w:szCs w:val="25"/>
          <w:u w:val="single"/>
        </w:rPr>
        <w:t>Корниловского</w:t>
      </w:r>
      <w:proofErr w:type="spellEnd"/>
      <w:r w:rsidR="00D84216" w:rsidRPr="002C7C2C">
        <w:rPr>
          <w:rFonts w:ascii="Times New Roman" w:hAnsi="Times New Roman" w:cs="Times New Roman"/>
          <w:sz w:val="25"/>
          <w:szCs w:val="25"/>
          <w:u w:val="single"/>
        </w:rPr>
        <w:t xml:space="preserve"> мятежа</w:t>
      </w:r>
      <w:r w:rsidR="00D84216" w:rsidRPr="002C7C2C">
        <w:rPr>
          <w:rFonts w:ascii="Times New Roman" w:hAnsi="Times New Roman" w:cs="Times New Roman"/>
          <w:sz w:val="25"/>
          <w:szCs w:val="25"/>
        </w:rPr>
        <w:t>, целью которого было установление военной диктатуры в России.</w:t>
      </w:r>
    </w:p>
    <w:p w:rsidR="00D84216" w:rsidRDefault="00D84216" w:rsidP="00D84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C7C2C">
        <w:rPr>
          <w:rFonts w:ascii="Times New Roman" w:hAnsi="Times New Roman" w:cs="Times New Roman"/>
          <w:sz w:val="25"/>
          <w:szCs w:val="25"/>
        </w:rPr>
        <w:t xml:space="preserve">После ликвидации мятежа влияние большевиков Беларуси и Западного фронта значительно возросло. </w:t>
      </w:r>
      <w:r w:rsidRPr="002C7C2C">
        <w:rPr>
          <w:rFonts w:ascii="Times New Roman" w:hAnsi="Times New Roman" w:cs="Times New Roman"/>
          <w:sz w:val="25"/>
          <w:szCs w:val="25"/>
          <w:u w:val="single"/>
        </w:rPr>
        <w:t>В сентябре 1917 года</w:t>
      </w:r>
      <w:r w:rsidRPr="002C7C2C">
        <w:rPr>
          <w:rFonts w:ascii="Times New Roman" w:hAnsi="Times New Roman" w:cs="Times New Roman"/>
          <w:sz w:val="25"/>
          <w:szCs w:val="25"/>
        </w:rPr>
        <w:t xml:space="preserve"> вслед за «большевизацией» Петроградского и Московского Советов </w:t>
      </w:r>
      <w:r w:rsidRPr="002C7C2C">
        <w:rPr>
          <w:rFonts w:ascii="Times New Roman" w:hAnsi="Times New Roman" w:cs="Times New Roman"/>
          <w:sz w:val="25"/>
          <w:szCs w:val="25"/>
          <w:u w:val="single"/>
        </w:rPr>
        <w:t>был «большевизирован» и Минский Совет рабочих и солдатских депутатов.</w:t>
      </w:r>
      <w:r w:rsidRPr="002C7C2C">
        <w:rPr>
          <w:rFonts w:ascii="Times New Roman" w:hAnsi="Times New Roman" w:cs="Times New Roman"/>
          <w:sz w:val="25"/>
          <w:szCs w:val="25"/>
        </w:rPr>
        <w:t xml:space="preserve"> Возросло влияние большевиков в Советах других городов Беларуси. Руководствуясь решениями VI съезда РСДР</w:t>
      </w:r>
      <w:proofErr w:type="gramStart"/>
      <w:r w:rsidRPr="002C7C2C">
        <w:rPr>
          <w:rFonts w:ascii="Times New Roman" w:hAnsi="Times New Roman" w:cs="Times New Roman"/>
          <w:sz w:val="25"/>
          <w:szCs w:val="25"/>
        </w:rPr>
        <w:t>П(</w:t>
      </w:r>
      <w:proofErr w:type="gramEnd"/>
      <w:r w:rsidRPr="002C7C2C">
        <w:rPr>
          <w:rFonts w:ascii="Times New Roman" w:hAnsi="Times New Roman" w:cs="Times New Roman"/>
          <w:sz w:val="25"/>
          <w:szCs w:val="25"/>
        </w:rPr>
        <w:t>б) (июль — август 1917 года), большевики Беларуси и Западного фронта считали ближайшей задачей осущест</w:t>
      </w:r>
      <w:r w:rsidRPr="002C7C2C">
        <w:rPr>
          <w:rFonts w:ascii="Times New Roman" w:hAnsi="Times New Roman" w:cs="Times New Roman"/>
          <w:sz w:val="25"/>
          <w:szCs w:val="25"/>
        </w:rPr>
        <w:softHyphen/>
        <w:t>вление социалистической революции и переход всей власти к Советам.</w:t>
      </w:r>
    </w:p>
    <w:p w:rsidR="004B073F" w:rsidRPr="005D2B01" w:rsidRDefault="005D2B01" w:rsidP="005D2B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Главная предпосылка Октябрьской революции 1917 г. – нежелание и неспособность Временного правительства решать социально-экономические и политические проблемы.</w:t>
      </w:r>
      <w:bookmarkStart w:id="0" w:name="_GoBack"/>
      <w:bookmarkEnd w:id="0"/>
      <w:r w:rsidR="00C35916" w:rsidRPr="00D84216">
        <w:rPr>
          <w:rFonts w:ascii="Times New Roman" w:hAnsi="Times New Roman" w:cs="Times New Roman"/>
          <w:sz w:val="25"/>
          <w:szCs w:val="25"/>
          <w:u w:val="single"/>
        </w:rPr>
        <w:br w:type="page"/>
      </w:r>
    </w:p>
    <w:tbl>
      <w:tblPr>
        <w:tblStyle w:val="a4"/>
        <w:tblW w:w="0" w:type="auto"/>
        <w:tblInd w:w="349" w:type="dxa"/>
        <w:tblLook w:val="04A0" w:firstRow="1" w:lastRow="0" w:firstColumn="1" w:lastColumn="0" w:noHBand="0" w:noVBand="1"/>
      </w:tblPr>
      <w:tblGrid>
        <w:gridCol w:w="1979"/>
        <w:gridCol w:w="3244"/>
        <w:gridCol w:w="5110"/>
      </w:tblGrid>
      <w:tr w:rsidR="004B073F" w:rsidTr="001E6093">
        <w:tc>
          <w:tcPr>
            <w:tcW w:w="1979" w:type="dxa"/>
          </w:tcPr>
          <w:p w:rsidR="004B073F" w:rsidRDefault="004B073F" w:rsidP="001E60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партий</w:t>
            </w:r>
          </w:p>
        </w:tc>
        <w:tc>
          <w:tcPr>
            <w:tcW w:w="3244" w:type="dxa"/>
          </w:tcPr>
          <w:p w:rsidR="004B073F" w:rsidRDefault="004B073F" w:rsidP="001E60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Партии</w:t>
            </w:r>
          </w:p>
        </w:tc>
        <w:tc>
          <w:tcPr>
            <w:tcW w:w="5110" w:type="dxa"/>
          </w:tcPr>
          <w:p w:rsidR="004B073F" w:rsidRDefault="004B073F" w:rsidP="001E60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партий</w:t>
            </w:r>
          </w:p>
        </w:tc>
      </w:tr>
      <w:tr w:rsidR="004B073F" w:rsidTr="001E6093">
        <w:tc>
          <w:tcPr>
            <w:tcW w:w="1979" w:type="dxa"/>
          </w:tcPr>
          <w:p w:rsidR="004B073F" w:rsidRPr="004B073F" w:rsidRDefault="004B073F" w:rsidP="001E60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4B07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Помещико</w:t>
            </w:r>
            <w:proofErr w:type="spellEnd"/>
            <w:r w:rsidRPr="004B07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-клерикальные</w:t>
            </w:r>
          </w:p>
        </w:tc>
        <w:tc>
          <w:tcPr>
            <w:tcW w:w="3244" w:type="dxa"/>
          </w:tcPr>
          <w:p w:rsidR="004B073F" w:rsidRDefault="004B073F" w:rsidP="001E60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союз земельных собственников,</w:t>
            </w:r>
            <w:r w:rsidRPr="002C7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</w:t>
            </w:r>
            <w:r w:rsidRPr="002C7C2C">
              <w:rPr>
                <w:rFonts w:ascii="Times New Roman" w:hAnsi="Times New Roman" w:cs="Times New Roman"/>
                <w:sz w:val="24"/>
                <w:szCs w:val="24"/>
              </w:rPr>
              <w:t>Союз белорусского православного духовенства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Западно-Русское товарищество в Петрограде</w:t>
            </w:r>
          </w:p>
        </w:tc>
        <w:tc>
          <w:tcPr>
            <w:tcW w:w="5110" w:type="dxa"/>
          </w:tcPr>
          <w:p w:rsidR="004B073F" w:rsidRDefault="004B073F" w:rsidP="001E60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Белорусы не являются самостоятельным этносом, что они представляют собой одно из ответвлений русского народа.</w:t>
            </w:r>
          </w:p>
        </w:tc>
      </w:tr>
      <w:tr w:rsidR="004B073F" w:rsidTr="001E6093">
        <w:tc>
          <w:tcPr>
            <w:tcW w:w="1979" w:type="dxa"/>
          </w:tcPr>
          <w:p w:rsidR="004B073F" w:rsidRPr="004B073F" w:rsidRDefault="004B073F" w:rsidP="001E60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07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Либерально-буржуазные</w:t>
            </w:r>
          </w:p>
        </w:tc>
        <w:tc>
          <w:tcPr>
            <w:tcW w:w="3244" w:type="dxa"/>
          </w:tcPr>
          <w:p w:rsidR="004B073F" w:rsidRDefault="004B073F" w:rsidP="001E60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Белорусская партия народных социалистов, Белорусская христианская демократия, </w:t>
            </w:r>
          </w:p>
          <w:p w:rsidR="004B073F" w:rsidRDefault="004B073F" w:rsidP="001E60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народный союз, Белорусская партия автономистов и др.</w:t>
            </w:r>
          </w:p>
        </w:tc>
        <w:tc>
          <w:tcPr>
            <w:tcW w:w="5110" w:type="dxa"/>
          </w:tcPr>
          <w:p w:rsidR="004B073F" w:rsidRDefault="004B073F" w:rsidP="001E60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(Интересы средней и мелкой буржуазии, духовенства) </w:t>
            </w:r>
          </w:p>
          <w:p w:rsidR="004B073F" w:rsidRDefault="004B073F" w:rsidP="001E609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Временное правительство</w:t>
            </w:r>
          </w:p>
          <w:p w:rsidR="004B073F" w:rsidRDefault="004B073F" w:rsidP="001E6093">
            <w:pPr>
              <w:pStyle w:val="a3"/>
              <w:numPr>
                <w:ilvl w:val="0"/>
                <w:numId w:val="3"/>
              </w:numPr>
              <w:ind w:left="34" w:firstLine="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автономия Беларуси в границах Российской демократической республики;</w:t>
            </w:r>
          </w:p>
          <w:p w:rsidR="004B073F" w:rsidRDefault="004B073F" w:rsidP="001E6093">
            <w:pPr>
              <w:pStyle w:val="a3"/>
              <w:numPr>
                <w:ilvl w:val="0"/>
                <w:numId w:val="3"/>
              </w:numPr>
              <w:ind w:left="34" w:firstLine="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 школах, богослужение на белорусском языке;</w:t>
            </w:r>
          </w:p>
          <w:p w:rsidR="004B073F" w:rsidRDefault="004B073F" w:rsidP="001E6093">
            <w:pPr>
              <w:pStyle w:val="a3"/>
              <w:numPr>
                <w:ilvl w:val="0"/>
                <w:numId w:val="3"/>
              </w:numPr>
              <w:ind w:left="34" w:firstLine="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аграрного вопроса после созыва Учредительного собрания.</w:t>
            </w:r>
          </w:p>
        </w:tc>
      </w:tr>
      <w:tr w:rsidR="004B073F" w:rsidTr="001E6093">
        <w:tc>
          <w:tcPr>
            <w:tcW w:w="1979" w:type="dxa"/>
          </w:tcPr>
          <w:p w:rsidR="004B073F" w:rsidRPr="004B073F" w:rsidRDefault="004B073F" w:rsidP="001E60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07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Революционно-демократические</w:t>
            </w:r>
          </w:p>
        </w:tc>
        <w:tc>
          <w:tcPr>
            <w:tcW w:w="3244" w:type="dxa"/>
          </w:tcPr>
          <w:p w:rsidR="004B073F" w:rsidRDefault="004B073F" w:rsidP="001E60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(наиболее влиятельная)</w:t>
            </w:r>
          </w:p>
          <w:p w:rsidR="004B073F" w:rsidRDefault="004B073F" w:rsidP="001E60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73F" w:rsidRDefault="004B073F" w:rsidP="001E60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73F" w:rsidRDefault="004B073F" w:rsidP="001E60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73F" w:rsidRDefault="004B073F" w:rsidP="001E60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73F" w:rsidRDefault="004B073F" w:rsidP="001E60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73F" w:rsidRDefault="004B073F" w:rsidP="001E60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73F" w:rsidRDefault="004B073F" w:rsidP="001E60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73F" w:rsidRDefault="004B073F" w:rsidP="001E60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социал-демократическая рабочая партия (БСДРП)</w:t>
            </w:r>
          </w:p>
        </w:tc>
        <w:tc>
          <w:tcPr>
            <w:tcW w:w="5110" w:type="dxa"/>
          </w:tcPr>
          <w:p w:rsidR="004B073F" w:rsidRDefault="004B073F" w:rsidP="001E6093">
            <w:pPr>
              <w:pStyle w:val="a3"/>
              <w:numPr>
                <w:ilvl w:val="0"/>
                <w:numId w:val="3"/>
              </w:numPr>
              <w:ind w:left="0"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Временное правительство</w:t>
            </w:r>
          </w:p>
          <w:p w:rsidR="004B073F" w:rsidRDefault="004B073F" w:rsidP="001E6093">
            <w:pPr>
              <w:pStyle w:val="a3"/>
              <w:numPr>
                <w:ilvl w:val="0"/>
                <w:numId w:val="3"/>
              </w:numPr>
              <w:ind w:left="0"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A13E0">
              <w:rPr>
                <w:rFonts w:ascii="Times New Roman" w:hAnsi="Times New Roman" w:cs="Times New Roman"/>
                <w:sz w:val="24"/>
                <w:szCs w:val="24"/>
              </w:rPr>
              <w:t>емельный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решить «краевой сейм автономной Беларуси;</w:t>
            </w:r>
          </w:p>
          <w:p w:rsidR="004B073F" w:rsidRDefault="004B073F" w:rsidP="001E6093">
            <w:pPr>
              <w:pStyle w:val="a3"/>
              <w:numPr>
                <w:ilvl w:val="0"/>
                <w:numId w:val="3"/>
              </w:numPr>
              <w:ind w:left="0"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3E0">
              <w:rPr>
                <w:rFonts w:ascii="Times New Roman" w:hAnsi="Times New Roman" w:cs="Times New Roman"/>
                <w:sz w:val="24"/>
                <w:szCs w:val="24"/>
              </w:rPr>
              <w:t xml:space="preserve">автономия Беларуси в составе федеративной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республики;</w:t>
            </w:r>
          </w:p>
          <w:p w:rsidR="004B073F" w:rsidRDefault="004B073F" w:rsidP="001E6093">
            <w:pPr>
              <w:pStyle w:val="a3"/>
              <w:numPr>
                <w:ilvl w:val="0"/>
                <w:numId w:val="3"/>
              </w:numPr>
              <w:ind w:left="0"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«введение социалистического порядка через социальную революцию»</w:t>
            </w:r>
          </w:p>
          <w:p w:rsidR="004B073F" w:rsidRDefault="004B073F" w:rsidP="001E6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73F" w:rsidRPr="00D70329" w:rsidRDefault="004B073F" w:rsidP="001E6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Большевистская партия</w:t>
            </w:r>
          </w:p>
        </w:tc>
      </w:tr>
      <w:tr w:rsidR="004B073F" w:rsidTr="001E6093">
        <w:trPr>
          <w:trHeight w:val="555"/>
        </w:trPr>
        <w:tc>
          <w:tcPr>
            <w:tcW w:w="1979" w:type="dxa"/>
          </w:tcPr>
          <w:p w:rsidR="004B073F" w:rsidRPr="004B073F" w:rsidRDefault="004B073F" w:rsidP="001E60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07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Еврейские</w:t>
            </w:r>
          </w:p>
        </w:tc>
        <w:tc>
          <w:tcPr>
            <w:tcW w:w="3244" w:type="dxa"/>
          </w:tcPr>
          <w:p w:rsidR="004B073F" w:rsidRDefault="004B073F" w:rsidP="001E60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Бунд,</w:t>
            </w:r>
          </w:p>
          <w:p w:rsidR="004B073F" w:rsidRDefault="004B073F" w:rsidP="001E60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Еврейская социал-демократическая рабочая партия (ЕСДРП)</w:t>
            </w:r>
          </w:p>
        </w:tc>
        <w:tc>
          <w:tcPr>
            <w:tcW w:w="5110" w:type="dxa"/>
          </w:tcPr>
          <w:p w:rsidR="004B073F" w:rsidRDefault="004B073F" w:rsidP="001E609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Временного правительства. </w:t>
            </w:r>
          </w:p>
          <w:p w:rsidR="004B073F" w:rsidRDefault="004B073F" w:rsidP="001E60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73F" w:rsidTr="001E6093">
        <w:trPr>
          <w:trHeight w:val="555"/>
        </w:trPr>
        <w:tc>
          <w:tcPr>
            <w:tcW w:w="1979" w:type="dxa"/>
          </w:tcPr>
          <w:p w:rsidR="004B073F" w:rsidRPr="004B073F" w:rsidRDefault="004B073F" w:rsidP="001E60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07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«Левые»</w:t>
            </w:r>
          </w:p>
        </w:tc>
        <w:tc>
          <w:tcPr>
            <w:tcW w:w="3244" w:type="dxa"/>
          </w:tcPr>
          <w:p w:rsidR="004B073F" w:rsidRDefault="004B073F" w:rsidP="001E60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РСДРП (б)</w:t>
            </w:r>
          </w:p>
        </w:tc>
        <w:tc>
          <w:tcPr>
            <w:tcW w:w="5110" w:type="dxa"/>
          </w:tcPr>
          <w:p w:rsidR="004B073F" w:rsidRDefault="004B073F" w:rsidP="001E6093">
            <w:pPr>
              <w:pStyle w:val="a3"/>
              <w:numPr>
                <w:ilvl w:val="0"/>
                <w:numId w:val="3"/>
              </w:numPr>
              <w:ind w:left="-43"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поддерживали Временное правительство;</w:t>
            </w:r>
          </w:p>
          <w:p w:rsidR="004B073F" w:rsidRDefault="004B073F" w:rsidP="001E6093">
            <w:pPr>
              <w:pStyle w:val="a3"/>
              <w:numPr>
                <w:ilvl w:val="0"/>
                <w:numId w:val="3"/>
              </w:numPr>
              <w:ind w:left="-43"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власти Советам;</w:t>
            </w:r>
          </w:p>
          <w:p w:rsidR="004B073F" w:rsidRDefault="004B073F" w:rsidP="001E6093">
            <w:pPr>
              <w:pStyle w:val="a3"/>
              <w:numPr>
                <w:ilvl w:val="0"/>
                <w:numId w:val="3"/>
              </w:numPr>
              <w:ind w:left="-43"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из войны и заключение демократического мира;</w:t>
            </w:r>
          </w:p>
          <w:p w:rsidR="004B073F" w:rsidRDefault="004B073F" w:rsidP="001E6093">
            <w:pPr>
              <w:pStyle w:val="a3"/>
              <w:numPr>
                <w:ilvl w:val="0"/>
                <w:numId w:val="3"/>
              </w:numPr>
              <w:ind w:left="-43"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социалистическая революция;</w:t>
            </w:r>
          </w:p>
          <w:p w:rsidR="004B073F" w:rsidRDefault="004B073F" w:rsidP="001E6093">
            <w:pPr>
              <w:pStyle w:val="a3"/>
              <w:numPr>
                <w:ilvl w:val="0"/>
                <w:numId w:val="3"/>
              </w:numPr>
              <w:ind w:left="-43"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национализация земли, промышленности, банков.</w:t>
            </w:r>
          </w:p>
        </w:tc>
      </w:tr>
    </w:tbl>
    <w:p w:rsidR="002C7C2C" w:rsidRPr="002C7C2C" w:rsidRDefault="002C7C2C" w:rsidP="002C7C2C">
      <w:pPr>
        <w:spacing w:after="0"/>
        <w:jc w:val="both"/>
        <w:rPr>
          <w:sz w:val="26"/>
          <w:szCs w:val="26"/>
        </w:rPr>
      </w:pPr>
    </w:p>
    <w:sectPr w:rsidR="002C7C2C" w:rsidRPr="002C7C2C" w:rsidSect="005D2B01">
      <w:pgSz w:w="11906" w:h="16838"/>
      <w:pgMar w:top="567" w:right="72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11015"/>
    <w:multiLevelType w:val="hybridMultilevel"/>
    <w:tmpl w:val="52784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F23C71"/>
    <w:multiLevelType w:val="multilevel"/>
    <w:tmpl w:val="F3FC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17032C"/>
    <w:multiLevelType w:val="hybridMultilevel"/>
    <w:tmpl w:val="46B273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F7"/>
    <w:rsid w:val="002C7C2C"/>
    <w:rsid w:val="004B073F"/>
    <w:rsid w:val="00520434"/>
    <w:rsid w:val="005D2B01"/>
    <w:rsid w:val="00631828"/>
    <w:rsid w:val="00907967"/>
    <w:rsid w:val="00C35916"/>
    <w:rsid w:val="00D84216"/>
    <w:rsid w:val="00E5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828"/>
    <w:pPr>
      <w:ind w:left="720"/>
      <w:contextualSpacing/>
    </w:pPr>
  </w:style>
  <w:style w:type="table" w:styleId="a4">
    <w:name w:val="Table Grid"/>
    <w:basedOn w:val="a1"/>
    <w:uiPriority w:val="59"/>
    <w:rsid w:val="004B0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828"/>
    <w:pPr>
      <w:ind w:left="720"/>
      <w:contextualSpacing/>
    </w:pPr>
  </w:style>
  <w:style w:type="table" w:styleId="a4">
    <w:name w:val="Table Grid"/>
    <w:basedOn w:val="a1"/>
    <w:uiPriority w:val="59"/>
    <w:rsid w:val="004B0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6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cp:lastPrinted>2014-11-07T17:08:00Z</cp:lastPrinted>
  <dcterms:created xsi:type="dcterms:W3CDTF">2014-11-07T14:49:00Z</dcterms:created>
  <dcterms:modified xsi:type="dcterms:W3CDTF">2014-11-07T17:10:00Z</dcterms:modified>
</cp:coreProperties>
</file>