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55" w:rsidRPr="00E82B55" w:rsidRDefault="00691C4D" w:rsidP="00691C4D">
      <w:pPr>
        <w:jc w:val="center"/>
        <w:rPr>
          <w:rFonts w:cs="Times New Roman"/>
          <w:b/>
          <w:sz w:val="26"/>
          <w:szCs w:val="26"/>
        </w:rPr>
      </w:pPr>
      <w:r w:rsidRPr="00E82B55">
        <w:rPr>
          <w:rFonts w:cs="Times New Roman"/>
          <w:b/>
          <w:sz w:val="26"/>
          <w:szCs w:val="26"/>
        </w:rPr>
        <w:t>13.2. Белорусская литература во второй половине 1950-х — 1980-е гг.: условия развития и тематика творчества</w:t>
      </w:r>
    </w:p>
    <w:p w:rsidR="00E82B55" w:rsidRPr="00E82B55" w:rsidRDefault="00E82B55" w:rsidP="00691C4D">
      <w:pPr>
        <w:jc w:val="center"/>
        <w:rPr>
          <w:rFonts w:cs="Times New Roman"/>
          <w:sz w:val="26"/>
          <w:szCs w:val="26"/>
        </w:rPr>
      </w:pPr>
    </w:p>
    <w:p w:rsidR="00E82B55" w:rsidRPr="008D3719" w:rsidRDefault="00E82B55" w:rsidP="008D3719">
      <w:pPr>
        <w:pStyle w:val="1"/>
        <w:numPr>
          <w:ilvl w:val="0"/>
          <w:numId w:val="1"/>
        </w:numPr>
        <w:spacing w:before="0" w:line="276" w:lineRule="auto"/>
        <w:ind w:left="0" w:right="-24" w:firstLine="360"/>
        <w:rPr>
          <w:rFonts w:ascii="Times New Roman" w:eastAsiaTheme="minorHAnsi" w:hAnsi="Times New Roman" w:cs="Times New Roman"/>
          <w:i/>
          <w:sz w:val="26"/>
          <w:szCs w:val="26"/>
        </w:rPr>
      </w:pPr>
      <w:r w:rsidRPr="008D3719">
        <w:rPr>
          <w:rFonts w:ascii="Times New Roman" w:eastAsiaTheme="minorHAnsi" w:hAnsi="Times New Roman" w:cs="Times New Roman"/>
          <w:i/>
          <w:sz w:val="26"/>
          <w:szCs w:val="26"/>
        </w:rPr>
        <w:t>Связь с общественно-политической жизнью: «хрущёвская оттепель», «застой», «перестройка».</w:t>
      </w:r>
    </w:p>
    <w:p w:rsidR="008D3719" w:rsidRDefault="008D3719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Во второй половине 1950-первой половине 1960-х гг. были реабилитированы такие известные деятели культуры, как В. Голубок, Т.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</w:rPr>
        <w:t>Гартный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</w:rPr>
        <w:t>, М. Горецкий.</w:t>
      </w:r>
    </w:p>
    <w:p w:rsidR="008D3719" w:rsidRDefault="008D3719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Во второй половине 1960-х – первой половине 1980-х гг.: метод социалистического реализма, прославление достижений советского государства, в центре внимания была новая историческая общность – советский народ.</w:t>
      </w:r>
    </w:p>
    <w:p w:rsidR="008D3719" w:rsidRPr="00E82B55" w:rsidRDefault="008D3719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«Перестройка» во второй половине 1980-х гг. (принцип гласности, потеря монополии КПБ на власть) способствовала смягчению административно-командных методов руководства культурой, творческой свободе писателей. Углубление в духовный мир человека, утверждение величия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</w:rPr>
        <w:t>человека-труженника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E82B55" w:rsidRDefault="00E82B55" w:rsidP="008D3719">
      <w:pPr>
        <w:pStyle w:val="1"/>
        <w:numPr>
          <w:ilvl w:val="0"/>
          <w:numId w:val="1"/>
        </w:numPr>
        <w:spacing w:before="0" w:line="276" w:lineRule="auto"/>
        <w:ind w:right="-24"/>
        <w:rPr>
          <w:rFonts w:ascii="Times New Roman" w:eastAsiaTheme="minorHAnsi" w:hAnsi="Times New Roman" w:cs="Times New Roman"/>
          <w:i/>
          <w:sz w:val="26"/>
          <w:szCs w:val="26"/>
        </w:rPr>
      </w:pPr>
      <w:r w:rsidRPr="00E82B55">
        <w:rPr>
          <w:rFonts w:ascii="Times New Roman" w:eastAsiaTheme="minorHAnsi" w:hAnsi="Times New Roman" w:cs="Times New Roman"/>
          <w:i/>
          <w:sz w:val="26"/>
          <w:szCs w:val="26"/>
        </w:rPr>
        <w:t>Тема Великой Отечественной войны:</w:t>
      </w:r>
    </w:p>
    <w:p w:rsidR="004238E2" w:rsidRPr="004238E2" w:rsidRDefault="004238E2" w:rsidP="004238E2">
      <w:pPr>
        <w:pStyle w:val="1"/>
        <w:spacing w:before="0" w:line="276" w:lineRule="auto"/>
        <w:ind w:right="-24" w:firstLine="36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Показ испытаний человека в тяжёлых военных  условиях, его преданность гуманистическим идеалам.</w:t>
      </w:r>
    </w:p>
    <w:p w:rsidR="00E82B55" w:rsidRPr="00E82B55" w:rsidRDefault="00E82B55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>И. Чигринов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«Плач перепёлки», «Оправдание крови»;</w:t>
      </w:r>
    </w:p>
    <w:p w:rsidR="00E82B55" w:rsidRDefault="00E82B55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 xml:space="preserve">И. </w:t>
      </w:r>
      <w:proofErr w:type="spellStart"/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>Науменко</w:t>
      </w:r>
      <w:proofErr w:type="spellEnd"/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«Сосна при дороге», «Ветер в соснах», «Сорок третий».</w:t>
      </w:r>
    </w:p>
    <w:p w:rsidR="004238E2" w:rsidRPr="00E82B55" w:rsidRDefault="004238E2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>А.Адамович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«Партизаны», «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</w:rPr>
        <w:t>Хатынская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</w:rPr>
        <w:t xml:space="preserve"> повесть», «Я из огненной деревни…» (в соавторстве с Я. Брылем и В. Колесником)</w:t>
      </w:r>
    </w:p>
    <w:p w:rsidR="00E82B55" w:rsidRPr="00E82B55" w:rsidRDefault="00E82B55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>В. Быков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«Журавлиный крик», «Альпийская баллада», «Сотников», «Обелиск»</w:t>
      </w:r>
      <w:proofErr w:type="gramStart"/>
      <w:r w:rsidRPr="00E82B55">
        <w:rPr>
          <w:rFonts w:ascii="Times New Roman" w:eastAsiaTheme="minorHAnsi" w:hAnsi="Times New Roman" w:cs="Times New Roman"/>
          <w:sz w:val="26"/>
          <w:szCs w:val="26"/>
        </w:rPr>
        <w:t>,</w:t>
      </w:r>
      <w:r w:rsidR="004238E2">
        <w:rPr>
          <w:rFonts w:ascii="Times New Roman" w:eastAsiaTheme="minorHAnsi" w:hAnsi="Times New Roman" w:cs="Times New Roman"/>
          <w:sz w:val="26"/>
          <w:szCs w:val="26"/>
        </w:rPr>
        <w:t>»</w:t>
      </w:r>
      <w:proofErr w:type="gramEnd"/>
      <w:r w:rsidR="004238E2">
        <w:rPr>
          <w:rFonts w:ascii="Times New Roman" w:eastAsiaTheme="minorHAnsi" w:hAnsi="Times New Roman" w:cs="Times New Roman"/>
          <w:sz w:val="26"/>
          <w:szCs w:val="26"/>
        </w:rPr>
        <w:t>Дожить до рассвета», «Пойти и не вернуться», «Знак беды» и др.</w:t>
      </w:r>
    </w:p>
    <w:p w:rsidR="00E82B55" w:rsidRPr="00E82B55" w:rsidRDefault="004238E2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>Я. Брыль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«Птицы и гнёзда» - проблема выбора человека на войне</w:t>
      </w:r>
    </w:p>
    <w:p w:rsidR="00E82B55" w:rsidRPr="00E82B55" w:rsidRDefault="00E82B55" w:rsidP="004238E2">
      <w:pPr>
        <w:pStyle w:val="1"/>
        <w:numPr>
          <w:ilvl w:val="0"/>
          <w:numId w:val="1"/>
        </w:numPr>
        <w:spacing w:before="0" w:line="276" w:lineRule="auto"/>
        <w:ind w:right="-24"/>
        <w:rPr>
          <w:rFonts w:ascii="Times New Roman" w:eastAsiaTheme="minorHAnsi" w:hAnsi="Times New Roman" w:cs="Times New Roman"/>
          <w:i/>
          <w:sz w:val="26"/>
          <w:szCs w:val="26"/>
        </w:rPr>
      </w:pPr>
      <w:r w:rsidRPr="00E82B55">
        <w:rPr>
          <w:rFonts w:ascii="Times New Roman" w:eastAsiaTheme="minorHAnsi" w:hAnsi="Times New Roman" w:cs="Times New Roman"/>
          <w:i/>
          <w:sz w:val="26"/>
          <w:szCs w:val="26"/>
        </w:rPr>
        <w:t>Историческая тематика:</w:t>
      </w:r>
    </w:p>
    <w:p w:rsidR="00E82B55" w:rsidRPr="00E82B55" w:rsidRDefault="00E82B55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 xml:space="preserve">И. </w:t>
      </w:r>
      <w:proofErr w:type="spellStart"/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>Мележ</w:t>
      </w:r>
      <w:proofErr w:type="spellEnd"/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трилогия «</w:t>
      </w:r>
      <w:proofErr w:type="spellStart"/>
      <w:r w:rsidRPr="00E82B55">
        <w:rPr>
          <w:rFonts w:ascii="Times New Roman" w:eastAsiaTheme="minorHAnsi" w:hAnsi="Times New Roman" w:cs="Times New Roman"/>
          <w:sz w:val="26"/>
          <w:szCs w:val="26"/>
        </w:rPr>
        <w:t>Полесская</w:t>
      </w:r>
      <w:proofErr w:type="spellEnd"/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хроника»: «Люди на болоте», «Ды</w:t>
      </w:r>
      <w:r w:rsidR="004238E2">
        <w:rPr>
          <w:rFonts w:ascii="Times New Roman" w:eastAsiaTheme="minorHAnsi" w:hAnsi="Times New Roman" w:cs="Times New Roman"/>
          <w:sz w:val="26"/>
          <w:szCs w:val="26"/>
        </w:rPr>
        <w:t>хание грозы», «Метели, декабрь» - судьба белорусского крестьянства в 1920-1930-е гг.</w:t>
      </w:r>
    </w:p>
    <w:p w:rsidR="00E82B55" w:rsidRPr="00E82B55" w:rsidRDefault="00E82B55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>В. Короткевич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«Колосья </w:t>
      </w:r>
      <w:proofErr w:type="gramStart"/>
      <w:r w:rsidRPr="00E82B55">
        <w:rPr>
          <w:rFonts w:ascii="Times New Roman" w:eastAsiaTheme="minorHAnsi" w:hAnsi="Times New Roman" w:cs="Times New Roman"/>
          <w:sz w:val="26"/>
          <w:szCs w:val="26"/>
        </w:rPr>
        <w:t>по</w:t>
      </w:r>
      <w:proofErr w:type="gramEnd"/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gramStart"/>
      <w:r w:rsidRPr="00E82B55">
        <w:rPr>
          <w:rFonts w:ascii="Times New Roman" w:eastAsiaTheme="minorHAnsi" w:hAnsi="Times New Roman" w:cs="Times New Roman"/>
          <w:sz w:val="26"/>
          <w:szCs w:val="26"/>
        </w:rPr>
        <w:t>серпом</w:t>
      </w:r>
      <w:proofErr w:type="gramEnd"/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твоим»</w:t>
      </w:r>
      <w:r w:rsidR="004238E2">
        <w:rPr>
          <w:rFonts w:ascii="Times New Roman" w:eastAsiaTheme="minorHAnsi" w:hAnsi="Times New Roman" w:cs="Times New Roman"/>
          <w:sz w:val="26"/>
          <w:szCs w:val="26"/>
        </w:rPr>
        <w:t xml:space="preserve"> (восстание 1863-1864гг.)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, «Дикая охота короля </w:t>
      </w:r>
      <w:proofErr w:type="spellStart"/>
      <w:r w:rsidRPr="00E82B55">
        <w:rPr>
          <w:rFonts w:ascii="Times New Roman" w:eastAsiaTheme="minorHAnsi" w:hAnsi="Times New Roman" w:cs="Times New Roman"/>
          <w:sz w:val="26"/>
          <w:szCs w:val="26"/>
        </w:rPr>
        <w:t>Стаха</w:t>
      </w:r>
      <w:proofErr w:type="spellEnd"/>
      <w:r w:rsidRPr="00E82B55">
        <w:rPr>
          <w:rFonts w:ascii="Times New Roman" w:eastAsiaTheme="minorHAnsi" w:hAnsi="Times New Roman" w:cs="Times New Roman"/>
          <w:sz w:val="26"/>
          <w:szCs w:val="26"/>
        </w:rPr>
        <w:t>»</w:t>
      </w:r>
      <w:r w:rsidR="00AD7943">
        <w:rPr>
          <w:rFonts w:ascii="Times New Roman" w:eastAsiaTheme="minorHAnsi" w:hAnsi="Times New Roman" w:cs="Times New Roman"/>
          <w:sz w:val="26"/>
          <w:szCs w:val="26"/>
        </w:rPr>
        <w:t>, «Чёрный замок Ольшанский»</w:t>
      </w:r>
      <w:r w:rsidR="004238E2">
        <w:rPr>
          <w:rFonts w:ascii="Times New Roman" w:eastAsiaTheme="minorHAnsi" w:hAnsi="Times New Roman" w:cs="Times New Roman"/>
          <w:sz w:val="26"/>
          <w:szCs w:val="26"/>
        </w:rPr>
        <w:t xml:space="preserve"> (жанр исторического детектива)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>, «</w:t>
      </w:r>
      <w:proofErr w:type="spellStart"/>
      <w:r w:rsidRPr="00E82B55">
        <w:rPr>
          <w:rFonts w:ascii="Times New Roman" w:eastAsiaTheme="minorHAnsi" w:hAnsi="Times New Roman" w:cs="Times New Roman"/>
          <w:sz w:val="26"/>
          <w:szCs w:val="26"/>
        </w:rPr>
        <w:t>Кастусь</w:t>
      </w:r>
      <w:proofErr w:type="spellEnd"/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Калиновский»</w:t>
      </w:r>
      <w:r w:rsidR="004238E2">
        <w:rPr>
          <w:rFonts w:ascii="Times New Roman" w:eastAsiaTheme="minorHAnsi" w:hAnsi="Times New Roman" w:cs="Times New Roman"/>
          <w:sz w:val="26"/>
          <w:szCs w:val="26"/>
        </w:rPr>
        <w:t xml:space="preserve"> (героико-романтическая драма)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AD7943">
        <w:rPr>
          <w:rFonts w:ascii="Times New Roman" w:eastAsiaTheme="minorHAnsi" w:hAnsi="Times New Roman" w:cs="Times New Roman"/>
          <w:sz w:val="26"/>
          <w:szCs w:val="26"/>
        </w:rPr>
        <w:t xml:space="preserve">«Христос приземлился в Городни» (философские раздумья о предназначении человека на Земле), «Земля под белыми крыльями» и т.д. </w:t>
      </w:r>
    </w:p>
    <w:p w:rsidR="00E82B55" w:rsidRPr="00E82B55" w:rsidRDefault="00E82B55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 xml:space="preserve">И. </w:t>
      </w:r>
      <w:proofErr w:type="spellStart"/>
      <w:r w:rsidRPr="00AD7943">
        <w:rPr>
          <w:rFonts w:ascii="Times New Roman" w:eastAsiaTheme="minorHAnsi" w:hAnsi="Times New Roman" w:cs="Times New Roman"/>
          <w:sz w:val="26"/>
          <w:szCs w:val="26"/>
          <w:u w:val="single"/>
        </w:rPr>
        <w:t>Шамякин</w:t>
      </w:r>
      <w:proofErr w:type="spellEnd"/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AD7943">
        <w:rPr>
          <w:rFonts w:ascii="Times New Roman" w:eastAsiaTheme="minorHAnsi" w:hAnsi="Times New Roman" w:cs="Times New Roman"/>
          <w:sz w:val="26"/>
          <w:szCs w:val="26"/>
        </w:rPr>
        <w:t xml:space="preserve">роман «Криницы» (активное отношение человека к миру), роман «Сердце на ладони» (проблемы общественной жизни), 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>повесть «Бронепоезд «Товарищ Ленин», роман Петроград – Брест»</w:t>
      </w:r>
      <w:r w:rsidR="00AD7943">
        <w:rPr>
          <w:rFonts w:ascii="Times New Roman" w:eastAsiaTheme="minorHAnsi" w:hAnsi="Times New Roman" w:cs="Times New Roman"/>
          <w:sz w:val="26"/>
          <w:szCs w:val="26"/>
        </w:rPr>
        <w:t xml:space="preserve"> (историко-революционные события)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AD7943">
        <w:rPr>
          <w:rFonts w:ascii="Times New Roman" w:eastAsiaTheme="minorHAnsi" w:hAnsi="Times New Roman" w:cs="Times New Roman"/>
          <w:sz w:val="26"/>
          <w:szCs w:val="26"/>
        </w:rPr>
        <w:t xml:space="preserve">повесть 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>«Тревожное счастье»</w:t>
      </w:r>
      <w:r w:rsidR="00AD7943">
        <w:rPr>
          <w:rFonts w:ascii="Times New Roman" w:eastAsiaTheme="minorHAnsi" w:hAnsi="Times New Roman" w:cs="Times New Roman"/>
          <w:sz w:val="26"/>
          <w:szCs w:val="26"/>
        </w:rPr>
        <w:t xml:space="preserve"> (судьба поколения, прошедшего через испытания войны)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>, «Злая звезда» (Чернобыль).</w:t>
      </w:r>
      <w:proofErr w:type="gramEnd"/>
    </w:p>
    <w:p w:rsidR="00E82B55" w:rsidRPr="00AE539B" w:rsidRDefault="00E82B55" w:rsidP="00AD7943">
      <w:pPr>
        <w:pStyle w:val="1"/>
        <w:numPr>
          <w:ilvl w:val="0"/>
          <w:numId w:val="2"/>
        </w:numPr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E82B55">
        <w:rPr>
          <w:rFonts w:ascii="Times New Roman" w:eastAsiaTheme="minorHAnsi" w:hAnsi="Times New Roman" w:cs="Times New Roman"/>
          <w:i/>
          <w:sz w:val="26"/>
          <w:szCs w:val="26"/>
        </w:rPr>
        <w:t>Поэзия</w:t>
      </w:r>
    </w:p>
    <w:p w:rsidR="00AE539B" w:rsidRDefault="00AE539B" w:rsidP="00AE539B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E539B">
        <w:rPr>
          <w:rFonts w:ascii="Times New Roman" w:eastAsiaTheme="minorHAnsi" w:hAnsi="Times New Roman" w:cs="Times New Roman"/>
          <w:sz w:val="26"/>
          <w:szCs w:val="26"/>
        </w:rPr>
        <w:t>Отражение общечеловеческих ценностей через личные переживания – главная тема.</w:t>
      </w:r>
    </w:p>
    <w:p w:rsidR="00AE539B" w:rsidRPr="00AE539B" w:rsidRDefault="00AE539B" w:rsidP="00AE539B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E539B">
        <w:rPr>
          <w:rFonts w:ascii="Times New Roman" w:eastAsiaTheme="minorHAnsi" w:hAnsi="Times New Roman" w:cs="Times New Roman"/>
          <w:sz w:val="26"/>
          <w:szCs w:val="26"/>
          <w:u w:val="single"/>
        </w:rPr>
        <w:t>П. Бровка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- сборники «Пахнет чабрец», «Далеко от дома», «А дни идут…», поэма «Всегда с Лениным» (Государственная премия)</w:t>
      </w:r>
    </w:p>
    <w:p w:rsidR="00E82B55" w:rsidRPr="00E82B55" w:rsidRDefault="00E82B55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E539B">
        <w:rPr>
          <w:rFonts w:ascii="Times New Roman" w:eastAsiaTheme="minorHAnsi" w:hAnsi="Times New Roman" w:cs="Times New Roman"/>
          <w:sz w:val="26"/>
          <w:szCs w:val="26"/>
          <w:u w:val="single"/>
        </w:rPr>
        <w:t>М. Танк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– сборник</w:t>
      </w:r>
      <w:r w:rsidR="00523DE3">
        <w:rPr>
          <w:rFonts w:ascii="Times New Roman" w:eastAsiaTheme="minorHAnsi" w:hAnsi="Times New Roman" w:cs="Times New Roman"/>
          <w:sz w:val="26"/>
          <w:szCs w:val="26"/>
        </w:rPr>
        <w:t>и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«</w:t>
      </w:r>
      <w:proofErr w:type="spellStart"/>
      <w:r w:rsidRPr="00E82B55">
        <w:rPr>
          <w:rFonts w:ascii="Times New Roman" w:eastAsiaTheme="minorHAnsi" w:hAnsi="Times New Roman" w:cs="Times New Roman"/>
          <w:sz w:val="26"/>
          <w:szCs w:val="26"/>
        </w:rPr>
        <w:t>Нарочанские</w:t>
      </w:r>
      <w:proofErr w:type="spellEnd"/>
      <w:r w:rsidRPr="00E82B55">
        <w:rPr>
          <w:rFonts w:ascii="Times New Roman" w:eastAsiaTheme="minorHAnsi" w:hAnsi="Times New Roman" w:cs="Times New Roman"/>
          <w:sz w:val="26"/>
          <w:szCs w:val="26"/>
        </w:rPr>
        <w:t xml:space="preserve"> сосны»</w:t>
      </w:r>
      <w:r w:rsidR="00523DE3">
        <w:rPr>
          <w:rFonts w:ascii="Times New Roman" w:eastAsiaTheme="minorHAnsi" w:hAnsi="Times New Roman" w:cs="Times New Roman"/>
          <w:sz w:val="26"/>
          <w:szCs w:val="26"/>
        </w:rPr>
        <w:t>, «Пройти через верность»</w:t>
      </w:r>
    </w:p>
    <w:p w:rsidR="00E82B55" w:rsidRPr="00E82B55" w:rsidRDefault="00E82B55" w:rsidP="00E82B55">
      <w:pPr>
        <w:pStyle w:val="1"/>
        <w:spacing w:before="0" w:line="276" w:lineRule="auto"/>
        <w:ind w:right="-24"/>
        <w:rPr>
          <w:rFonts w:ascii="Times New Roman" w:eastAsiaTheme="minorHAnsi" w:hAnsi="Times New Roman" w:cs="Times New Roman"/>
          <w:sz w:val="26"/>
          <w:szCs w:val="26"/>
        </w:rPr>
      </w:pPr>
      <w:r w:rsidRPr="00AE539B">
        <w:rPr>
          <w:rFonts w:ascii="Times New Roman" w:eastAsiaTheme="minorHAnsi" w:hAnsi="Times New Roman" w:cs="Times New Roman"/>
          <w:sz w:val="26"/>
          <w:szCs w:val="26"/>
          <w:u w:val="single"/>
        </w:rPr>
        <w:t>П. П</w:t>
      </w:r>
      <w:r w:rsidR="00AE539B" w:rsidRPr="00AE539B">
        <w:rPr>
          <w:rFonts w:ascii="Times New Roman" w:eastAsiaTheme="minorHAnsi" w:hAnsi="Times New Roman" w:cs="Times New Roman"/>
          <w:sz w:val="26"/>
          <w:szCs w:val="26"/>
          <w:u w:val="single"/>
        </w:rPr>
        <w:t>анченко</w:t>
      </w:r>
      <w:r w:rsidR="00AE539B">
        <w:rPr>
          <w:rFonts w:ascii="Times New Roman" w:eastAsiaTheme="minorHAnsi" w:hAnsi="Times New Roman" w:cs="Times New Roman"/>
          <w:sz w:val="26"/>
          <w:szCs w:val="26"/>
        </w:rPr>
        <w:t xml:space="preserve"> – сборники «П</w:t>
      </w:r>
      <w:r w:rsidRPr="00E82B55">
        <w:rPr>
          <w:rFonts w:ascii="Times New Roman" w:eastAsiaTheme="minorHAnsi" w:hAnsi="Times New Roman" w:cs="Times New Roman"/>
          <w:sz w:val="26"/>
          <w:szCs w:val="26"/>
        </w:rPr>
        <w:t>ри свете молний», «Мол</w:t>
      </w:r>
      <w:r w:rsidR="00523DE3">
        <w:rPr>
          <w:rFonts w:ascii="Times New Roman" w:eastAsiaTheme="minorHAnsi" w:hAnsi="Times New Roman" w:cs="Times New Roman"/>
          <w:sz w:val="26"/>
          <w:szCs w:val="26"/>
        </w:rPr>
        <w:t>чаливая молитва» (борьба за достоинство личности, национальное самосознание)</w:t>
      </w:r>
    </w:p>
    <w:p w:rsidR="001B0178" w:rsidRPr="00E82B55" w:rsidRDefault="001B0178" w:rsidP="00E82B55">
      <w:pPr>
        <w:rPr>
          <w:rFonts w:cs="Times New Roman"/>
          <w:sz w:val="26"/>
          <w:szCs w:val="26"/>
        </w:rPr>
      </w:pPr>
    </w:p>
    <w:sectPr w:rsidR="001B0178" w:rsidRPr="00E82B55" w:rsidSect="00691C4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620"/>
    <w:multiLevelType w:val="hybridMultilevel"/>
    <w:tmpl w:val="1DF2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53CDE"/>
    <w:multiLevelType w:val="hybridMultilevel"/>
    <w:tmpl w:val="56EA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1C4D"/>
    <w:rsid w:val="001B0178"/>
    <w:rsid w:val="004238E2"/>
    <w:rsid w:val="00523DE3"/>
    <w:rsid w:val="00691C4D"/>
    <w:rsid w:val="008D3719"/>
    <w:rsid w:val="00AD7943"/>
    <w:rsid w:val="00AE539B"/>
    <w:rsid w:val="00E8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82B5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82B55"/>
    <w:pPr>
      <w:shd w:val="clear" w:color="auto" w:fill="FFFFFF"/>
      <w:spacing w:before="180" w:line="24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2015-12-17T02:14:00Z</dcterms:created>
  <dcterms:modified xsi:type="dcterms:W3CDTF">2015-12-17T03:24:00Z</dcterms:modified>
</cp:coreProperties>
</file>