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17" w:rsidRPr="0033373F" w:rsidRDefault="0033373F" w:rsidP="001D4E17">
      <w:pPr>
        <w:spacing w:after="0" w:line="240" w:lineRule="auto"/>
        <w:ind w:firstLine="284"/>
        <w:jc w:val="center"/>
        <w:rPr>
          <w:rFonts w:ascii="Times New Roman" w:eastAsia="Times New Roman" w:hAnsi="Times New Roman" w:cs="Times New Roman"/>
          <w:b/>
          <w:sz w:val="25"/>
          <w:szCs w:val="25"/>
          <w:lang w:eastAsia="ru-RU"/>
        </w:rPr>
      </w:pPr>
      <w:r w:rsidRPr="0033373F">
        <w:rPr>
          <w:rFonts w:ascii="Times New Roman" w:eastAsia="Times New Roman" w:hAnsi="Times New Roman" w:cs="Times New Roman"/>
          <w:b/>
          <w:sz w:val="25"/>
          <w:szCs w:val="25"/>
          <w:lang w:eastAsia="ru-RU"/>
        </w:rPr>
        <w:t xml:space="preserve">9. </w:t>
      </w:r>
      <w:r w:rsidR="001D4E17" w:rsidRPr="0033373F">
        <w:rPr>
          <w:rFonts w:ascii="Times New Roman" w:eastAsia="Times New Roman" w:hAnsi="Times New Roman" w:cs="Times New Roman"/>
          <w:b/>
          <w:sz w:val="25"/>
          <w:szCs w:val="25"/>
          <w:lang w:eastAsia="ru-RU"/>
        </w:rPr>
        <w:t>Общественно-политическая жизнь в БССР в 1920-е гг.: демократи</w:t>
      </w:r>
      <w:r w:rsidR="001D4E17" w:rsidRPr="0033373F">
        <w:rPr>
          <w:rFonts w:ascii="Times New Roman" w:eastAsia="Times New Roman" w:hAnsi="Times New Roman" w:cs="Times New Roman"/>
          <w:b/>
          <w:sz w:val="25"/>
          <w:szCs w:val="25"/>
          <w:lang w:eastAsia="ru-RU"/>
        </w:rPr>
        <w:t>зация и участие в создании СССР</w:t>
      </w:r>
    </w:p>
    <w:p w:rsidR="000E7312" w:rsidRDefault="000E7312" w:rsidP="000E7312">
      <w:pPr>
        <w:spacing w:after="0" w:line="240" w:lineRule="auto"/>
        <w:ind w:firstLine="284"/>
        <w:rPr>
          <w:rFonts w:ascii="Times New Roman" w:eastAsia="Times New Roman" w:hAnsi="Times New Roman" w:cs="Times New Roman"/>
          <w:b/>
          <w:sz w:val="24"/>
          <w:szCs w:val="24"/>
          <w:lang w:eastAsia="ru-RU"/>
        </w:rPr>
      </w:pPr>
    </w:p>
    <w:p w:rsidR="000E7312" w:rsidRPr="0033373F" w:rsidRDefault="000E7312" w:rsidP="0033373F">
      <w:pPr>
        <w:pStyle w:val="a3"/>
        <w:spacing w:after="0" w:line="240" w:lineRule="auto"/>
        <w:ind w:left="0" w:firstLine="567"/>
        <w:jc w:val="both"/>
        <w:rPr>
          <w:rFonts w:ascii="Times New Roman" w:hAnsi="Times New Roman"/>
          <w:sz w:val="25"/>
          <w:szCs w:val="25"/>
          <w:lang w:val="be-BY"/>
        </w:rPr>
      </w:pPr>
      <w:r w:rsidRPr="0033373F">
        <w:rPr>
          <w:rFonts w:ascii="Times New Roman" w:hAnsi="Times New Roman"/>
          <w:sz w:val="25"/>
          <w:szCs w:val="25"/>
          <w:lang w:val="be-BY"/>
        </w:rPr>
        <w:t xml:space="preserve">В 1921-1924 гг. </w:t>
      </w:r>
      <w:r w:rsidR="00333D8A" w:rsidRPr="0033373F">
        <w:rPr>
          <w:rFonts w:ascii="Times New Roman" w:hAnsi="Times New Roman"/>
          <w:sz w:val="25"/>
          <w:szCs w:val="25"/>
          <w:lang w:val="be-BY"/>
        </w:rPr>
        <w:t>Белорусская ССР состояла из шести уездов Минской губернии, которые в св</w:t>
      </w:r>
      <w:r w:rsidR="00B52B50" w:rsidRPr="0033373F">
        <w:rPr>
          <w:rFonts w:ascii="Times New Roman" w:hAnsi="Times New Roman"/>
          <w:sz w:val="25"/>
          <w:szCs w:val="25"/>
          <w:lang w:val="be-BY"/>
        </w:rPr>
        <w:t>ою очередь делились на волости. На белорусских землях, находившихся в составе РСФСР, сохранялось дореволюционное деление на губернии (Витебская, Смоленская, Гомельская, в которую в 1919 г. была переименована Могилёвская губерния), уезды и волости.</w:t>
      </w:r>
    </w:p>
    <w:p w:rsidR="00B52B50" w:rsidRPr="0033373F" w:rsidRDefault="00195579" w:rsidP="0033373F">
      <w:pPr>
        <w:pStyle w:val="a3"/>
        <w:spacing w:after="0" w:line="240" w:lineRule="auto"/>
        <w:ind w:left="0" w:firstLine="567"/>
        <w:jc w:val="both"/>
        <w:rPr>
          <w:rFonts w:ascii="Times New Roman" w:hAnsi="Times New Roman"/>
          <w:sz w:val="25"/>
          <w:szCs w:val="25"/>
          <w:lang w:val="be-BY"/>
        </w:rPr>
      </w:pPr>
      <w:r w:rsidRPr="0033373F">
        <w:rPr>
          <w:rFonts w:ascii="Times New Roman" w:hAnsi="Times New Roman"/>
          <w:sz w:val="25"/>
          <w:szCs w:val="25"/>
          <w:u w:val="single"/>
          <w:lang w:val="be-BY"/>
        </w:rPr>
        <w:t>В 19</w:t>
      </w:r>
      <w:r w:rsidR="00B52B50" w:rsidRPr="0033373F">
        <w:rPr>
          <w:rFonts w:ascii="Times New Roman" w:hAnsi="Times New Roman"/>
          <w:sz w:val="25"/>
          <w:szCs w:val="25"/>
          <w:u w:val="single"/>
          <w:lang w:val="be-BY"/>
        </w:rPr>
        <w:t>24 г. было введено новое администартивно-территориальное деление республики</w:t>
      </w:r>
      <w:r w:rsidR="00B52B50" w:rsidRPr="0033373F">
        <w:rPr>
          <w:rFonts w:ascii="Times New Roman" w:hAnsi="Times New Roman"/>
          <w:sz w:val="25"/>
          <w:szCs w:val="25"/>
          <w:lang w:val="be-BY"/>
        </w:rPr>
        <w:t xml:space="preserve">. Губернии, уезды, волости ликвидировались, вместо них создавались </w:t>
      </w:r>
      <w:r w:rsidR="00B52B50" w:rsidRPr="0033373F">
        <w:rPr>
          <w:rFonts w:ascii="Times New Roman" w:hAnsi="Times New Roman"/>
          <w:sz w:val="25"/>
          <w:szCs w:val="25"/>
          <w:u w:val="single"/>
          <w:lang w:val="be-BY"/>
        </w:rPr>
        <w:t>округа, районы, сельсоветы</w:t>
      </w:r>
      <w:r w:rsidR="00B52B50" w:rsidRPr="0033373F">
        <w:rPr>
          <w:rFonts w:ascii="Times New Roman" w:hAnsi="Times New Roman"/>
          <w:sz w:val="25"/>
          <w:szCs w:val="25"/>
          <w:lang w:val="be-BY"/>
        </w:rPr>
        <w:t>.</w:t>
      </w:r>
    </w:p>
    <w:p w:rsidR="00152685" w:rsidRPr="0033373F" w:rsidRDefault="00B52B50" w:rsidP="0033373F">
      <w:pPr>
        <w:pStyle w:val="a3"/>
        <w:spacing w:after="0" w:line="240" w:lineRule="auto"/>
        <w:ind w:left="0" w:firstLine="567"/>
        <w:jc w:val="both"/>
        <w:rPr>
          <w:rFonts w:ascii="Times New Roman" w:hAnsi="Times New Roman"/>
          <w:sz w:val="25"/>
          <w:szCs w:val="25"/>
          <w:lang w:val="be-BY"/>
        </w:rPr>
      </w:pPr>
      <w:r w:rsidRPr="0033373F">
        <w:rPr>
          <w:rFonts w:ascii="Times New Roman" w:hAnsi="Times New Roman"/>
          <w:sz w:val="25"/>
          <w:szCs w:val="25"/>
          <w:lang w:val="be-BY"/>
        </w:rPr>
        <w:t xml:space="preserve">11 июля </w:t>
      </w:r>
      <w:r w:rsidRPr="0033373F">
        <w:rPr>
          <w:rFonts w:ascii="Times New Roman" w:hAnsi="Times New Roman"/>
          <w:sz w:val="25"/>
          <w:szCs w:val="25"/>
          <w:u w:val="single"/>
          <w:lang w:val="be-BY"/>
        </w:rPr>
        <w:t>1923 г.</w:t>
      </w:r>
      <w:r w:rsidRPr="0033373F">
        <w:rPr>
          <w:rFonts w:ascii="Times New Roman" w:hAnsi="Times New Roman"/>
          <w:sz w:val="25"/>
          <w:szCs w:val="25"/>
          <w:lang w:val="be-BY"/>
        </w:rPr>
        <w:t xml:space="preserve"> в связи с третьей годовщиной освобождения Минска от польских интервентов была объявлена </w:t>
      </w:r>
      <w:r w:rsidRPr="0033373F">
        <w:rPr>
          <w:rFonts w:ascii="Times New Roman" w:hAnsi="Times New Roman"/>
          <w:sz w:val="25"/>
          <w:szCs w:val="25"/>
          <w:u w:val="single"/>
          <w:lang w:val="be-BY"/>
        </w:rPr>
        <w:t>амнистиция членам национальных организаци</w:t>
      </w:r>
      <w:r w:rsidR="00195579" w:rsidRPr="0033373F">
        <w:rPr>
          <w:rFonts w:ascii="Times New Roman" w:hAnsi="Times New Roman"/>
          <w:sz w:val="25"/>
          <w:szCs w:val="25"/>
          <w:u w:val="single"/>
          <w:lang w:val="be-BY"/>
        </w:rPr>
        <w:t>й</w:t>
      </w:r>
      <w:r w:rsidR="00195579" w:rsidRPr="0033373F">
        <w:rPr>
          <w:rFonts w:ascii="Times New Roman" w:hAnsi="Times New Roman"/>
          <w:sz w:val="25"/>
          <w:szCs w:val="25"/>
          <w:lang w:val="be-BY"/>
        </w:rPr>
        <w:t>, которые входили в контреволюционные организации, а затем объявили о своей лояльности к советской власти.</w:t>
      </w:r>
      <w:r w:rsidR="00152685" w:rsidRPr="0033373F">
        <w:rPr>
          <w:rFonts w:ascii="Times New Roman" w:hAnsi="Times New Roman"/>
          <w:sz w:val="25"/>
          <w:szCs w:val="25"/>
          <w:lang w:val="be-BY"/>
        </w:rPr>
        <w:t xml:space="preserve"> </w:t>
      </w:r>
    </w:p>
    <w:p w:rsidR="00B52B50" w:rsidRPr="0033373F" w:rsidRDefault="00152685" w:rsidP="0033373F">
      <w:pPr>
        <w:pStyle w:val="a3"/>
        <w:spacing w:after="0" w:line="240" w:lineRule="auto"/>
        <w:ind w:left="0" w:firstLine="567"/>
        <w:jc w:val="both"/>
        <w:rPr>
          <w:rFonts w:ascii="Times New Roman" w:hAnsi="Times New Roman"/>
          <w:sz w:val="25"/>
          <w:szCs w:val="25"/>
          <w:lang w:val="be-BY"/>
        </w:rPr>
      </w:pPr>
      <w:r w:rsidRPr="0033373F">
        <w:rPr>
          <w:rFonts w:ascii="Times New Roman" w:hAnsi="Times New Roman"/>
          <w:sz w:val="25"/>
          <w:szCs w:val="25"/>
          <w:lang w:val="be-BY"/>
        </w:rPr>
        <w:t>1920-е гг. характеризуются формированием в СССР и БССР однопартийной политическрй системы. В 1921-1924 гг. самораспустились такие партии, как Бунд, Еврейская коммунистическая партия, партия социалистов-революционеров (эсеров). В то же время внутри партии большевиков усилилась политическая борьба различных фракций за власть.</w:t>
      </w:r>
    </w:p>
    <w:p w:rsidR="00152685" w:rsidRPr="0033373F" w:rsidRDefault="00152685" w:rsidP="0033373F">
      <w:pPr>
        <w:pStyle w:val="a3"/>
        <w:spacing w:after="0" w:line="240" w:lineRule="auto"/>
        <w:ind w:left="0" w:firstLine="567"/>
        <w:jc w:val="both"/>
        <w:rPr>
          <w:rFonts w:ascii="Times New Roman" w:hAnsi="Times New Roman"/>
          <w:sz w:val="25"/>
          <w:szCs w:val="25"/>
          <w:lang w:val="be-BY"/>
        </w:rPr>
      </w:pPr>
      <w:r w:rsidRPr="0033373F">
        <w:rPr>
          <w:rFonts w:ascii="Times New Roman" w:hAnsi="Times New Roman"/>
          <w:sz w:val="25"/>
          <w:szCs w:val="25"/>
          <w:lang w:val="be-BY"/>
        </w:rPr>
        <w:t xml:space="preserve">В годы нэпа в связи с оживлением капиталистических элементов трудящиеся республики начали высказывать недовольство деятельностью </w:t>
      </w:r>
      <w:r w:rsidRPr="0033373F">
        <w:rPr>
          <w:rFonts w:ascii="Times New Roman" w:hAnsi="Times New Roman"/>
          <w:i/>
          <w:sz w:val="25"/>
          <w:szCs w:val="25"/>
          <w:lang w:val="be-BY"/>
        </w:rPr>
        <w:t>Советов.</w:t>
      </w:r>
      <w:r w:rsidRPr="0033373F">
        <w:rPr>
          <w:rFonts w:ascii="Times New Roman" w:hAnsi="Times New Roman"/>
          <w:sz w:val="25"/>
          <w:szCs w:val="25"/>
          <w:lang w:val="be-BY"/>
        </w:rPr>
        <w:t xml:space="preserve"> Это проявилось в низкой явке населения на выборы в Советы. </w:t>
      </w:r>
    </w:p>
    <w:p w:rsidR="00152685" w:rsidRPr="0033373F" w:rsidRDefault="00152685" w:rsidP="0033373F">
      <w:pPr>
        <w:pStyle w:val="a3"/>
        <w:spacing w:after="0" w:line="240" w:lineRule="auto"/>
        <w:ind w:left="0" w:firstLine="567"/>
        <w:jc w:val="both"/>
        <w:rPr>
          <w:rFonts w:ascii="Times New Roman" w:hAnsi="Times New Roman"/>
          <w:sz w:val="25"/>
          <w:szCs w:val="25"/>
          <w:lang w:val="be-BY"/>
        </w:rPr>
      </w:pPr>
      <w:r w:rsidRPr="0033373F">
        <w:rPr>
          <w:rFonts w:ascii="Times New Roman" w:hAnsi="Times New Roman"/>
          <w:sz w:val="25"/>
          <w:szCs w:val="25"/>
          <w:lang w:val="be-BY"/>
        </w:rPr>
        <w:t xml:space="preserve">Основной задачей </w:t>
      </w:r>
      <w:r w:rsidRPr="0033373F">
        <w:rPr>
          <w:rFonts w:ascii="Times New Roman" w:hAnsi="Times New Roman"/>
          <w:i/>
          <w:sz w:val="25"/>
          <w:szCs w:val="25"/>
          <w:lang w:val="be-BY"/>
        </w:rPr>
        <w:t>профсоюзов</w:t>
      </w:r>
      <w:r w:rsidRPr="0033373F">
        <w:rPr>
          <w:rFonts w:ascii="Times New Roman" w:hAnsi="Times New Roman"/>
          <w:sz w:val="25"/>
          <w:szCs w:val="25"/>
          <w:lang w:val="be-BY"/>
        </w:rPr>
        <w:t xml:space="preserve"> стала защита интересов пролетариата в борьбе с нэпмановской буржуазией.</w:t>
      </w:r>
    </w:p>
    <w:p w:rsidR="00152685" w:rsidRPr="0033373F" w:rsidRDefault="0033373F" w:rsidP="0033373F">
      <w:pPr>
        <w:pStyle w:val="a3"/>
        <w:spacing w:after="0" w:line="240" w:lineRule="auto"/>
        <w:ind w:left="0" w:firstLine="567"/>
        <w:jc w:val="both"/>
        <w:rPr>
          <w:rFonts w:ascii="Times New Roman" w:hAnsi="Times New Roman"/>
          <w:sz w:val="25"/>
          <w:szCs w:val="25"/>
          <w:lang w:val="be-BY"/>
        </w:rPr>
      </w:pPr>
      <w:r w:rsidRPr="0033373F">
        <w:rPr>
          <w:rFonts w:ascii="Times New Roman" w:hAnsi="Times New Roman"/>
          <w:i/>
          <w:sz w:val="25"/>
          <w:szCs w:val="25"/>
          <w:lang w:val="be-BY"/>
        </w:rPr>
        <w:t>Коммунистический Союз Молодёжи Беларуси (КСМБ)</w:t>
      </w:r>
      <w:r w:rsidRPr="0033373F">
        <w:rPr>
          <w:rFonts w:ascii="Times New Roman" w:hAnsi="Times New Roman"/>
          <w:sz w:val="25"/>
          <w:szCs w:val="25"/>
          <w:lang w:val="be-BY"/>
        </w:rPr>
        <w:t xml:space="preserve"> участвовал в работе по ликвидации неграмостности и малограмостности взрослого населения, введению всеобщего обязательного обучения детей школьного возраста. Комсомол работал под руководством Коммунистической партии.</w:t>
      </w:r>
    </w:p>
    <w:p w:rsidR="000E7312" w:rsidRPr="0033373F" w:rsidRDefault="000E7312" w:rsidP="0033373F">
      <w:pPr>
        <w:pStyle w:val="a3"/>
        <w:spacing w:after="0" w:line="240" w:lineRule="auto"/>
        <w:ind w:left="0" w:firstLine="567"/>
        <w:jc w:val="both"/>
        <w:rPr>
          <w:rFonts w:ascii="Times New Roman" w:hAnsi="Times New Roman"/>
          <w:sz w:val="25"/>
          <w:szCs w:val="25"/>
        </w:rPr>
      </w:pPr>
      <w:r w:rsidRPr="0033373F">
        <w:rPr>
          <w:rFonts w:ascii="Times New Roman" w:hAnsi="Times New Roman"/>
          <w:sz w:val="25"/>
          <w:szCs w:val="25"/>
          <w:lang w:val="be-BY"/>
        </w:rPr>
        <w:t xml:space="preserve">Заключенный в годы гражданской войны договор о </w:t>
      </w:r>
      <w:r w:rsidRPr="0033373F">
        <w:rPr>
          <w:rFonts w:ascii="Times New Roman" w:hAnsi="Times New Roman"/>
          <w:bCs/>
          <w:sz w:val="25"/>
          <w:szCs w:val="25"/>
          <w:u w:val="single"/>
          <w:lang w:val="be-BY"/>
        </w:rPr>
        <w:t xml:space="preserve">военно-политическом союзе </w:t>
      </w:r>
      <w:r w:rsidRPr="0033373F">
        <w:rPr>
          <w:rFonts w:ascii="Times New Roman" w:hAnsi="Times New Roman"/>
          <w:sz w:val="25"/>
          <w:szCs w:val="25"/>
          <w:lang w:val="be-BY"/>
        </w:rPr>
        <w:t xml:space="preserve">советских республик от </w:t>
      </w:r>
      <w:r w:rsidRPr="0033373F">
        <w:rPr>
          <w:rFonts w:ascii="Times New Roman" w:hAnsi="Times New Roman"/>
          <w:sz w:val="25"/>
          <w:szCs w:val="25"/>
          <w:u w:val="single"/>
          <w:lang w:val="be-BY"/>
        </w:rPr>
        <w:t>1 июня  1919 г</w:t>
      </w:r>
      <w:r w:rsidRPr="0033373F">
        <w:rPr>
          <w:rFonts w:ascii="Times New Roman" w:hAnsi="Times New Roman"/>
          <w:sz w:val="25"/>
          <w:szCs w:val="25"/>
          <w:lang w:val="be-BY"/>
        </w:rPr>
        <w:t xml:space="preserve">. – уже не соответствовал существующему положению. </w:t>
      </w:r>
      <w:r w:rsidR="0033373F">
        <w:rPr>
          <w:rFonts w:ascii="Times New Roman" w:hAnsi="Times New Roman"/>
          <w:sz w:val="25"/>
          <w:szCs w:val="25"/>
          <w:lang w:val="be-BY"/>
        </w:rPr>
        <w:t xml:space="preserve">16 января 1921 г. был заключен договор о военном и хозяйственном союзе между РСФСР и БССР. С </w:t>
      </w:r>
      <w:r w:rsidRPr="0033373F">
        <w:rPr>
          <w:rFonts w:ascii="Times New Roman" w:hAnsi="Times New Roman"/>
          <w:sz w:val="25"/>
          <w:szCs w:val="25"/>
          <w:lang w:val="be-BY"/>
        </w:rPr>
        <w:t xml:space="preserve">лета 1922 г. руководством  ЦК РКП(б) начался поиск </w:t>
      </w:r>
      <w:r w:rsidRPr="0033373F">
        <w:rPr>
          <w:rFonts w:ascii="Times New Roman" w:hAnsi="Times New Roman"/>
          <w:sz w:val="25"/>
          <w:szCs w:val="25"/>
          <w:u w:val="single"/>
          <w:lang w:val="be-BY"/>
        </w:rPr>
        <w:t>форм объединения советских республик в одно государство</w:t>
      </w:r>
      <w:r w:rsidRPr="0033373F">
        <w:rPr>
          <w:rFonts w:ascii="Times New Roman" w:hAnsi="Times New Roman"/>
          <w:sz w:val="25"/>
          <w:szCs w:val="25"/>
          <w:lang w:val="be-BY"/>
        </w:rPr>
        <w:t xml:space="preserve">. Это было необходимо в условиях международной изоляции Советской страны для  совместного преодоления последствий  войн и оккупации.  Были разработаны два плана объединения – </w:t>
      </w:r>
      <w:r w:rsidRPr="0033373F">
        <w:rPr>
          <w:rFonts w:ascii="Times New Roman" w:hAnsi="Times New Roman"/>
          <w:b/>
          <w:bCs/>
          <w:sz w:val="25"/>
          <w:szCs w:val="25"/>
          <w:u w:val="single"/>
          <w:lang w:val="be-BY"/>
        </w:rPr>
        <w:t xml:space="preserve">ленинский и сталинский. </w:t>
      </w:r>
      <w:r w:rsidRPr="0033373F">
        <w:rPr>
          <w:rFonts w:ascii="Times New Roman" w:hAnsi="Times New Roman"/>
          <w:b/>
          <w:bCs/>
          <w:sz w:val="25"/>
          <w:szCs w:val="25"/>
          <w:lang w:val="be-BY"/>
        </w:rPr>
        <w:t>И</w:t>
      </w:r>
      <w:r w:rsidRPr="0033373F">
        <w:rPr>
          <w:rFonts w:ascii="Times New Roman" w:hAnsi="Times New Roman"/>
          <w:b/>
          <w:bCs/>
          <w:sz w:val="25"/>
          <w:szCs w:val="25"/>
          <w:u w:val="single"/>
          <w:lang w:val="be-BY"/>
        </w:rPr>
        <w:t>.В.Сталин</w:t>
      </w:r>
      <w:r w:rsidRPr="0033373F">
        <w:rPr>
          <w:rFonts w:ascii="Times New Roman" w:hAnsi="Times New Roman"/>
          <w:b/>
          <w:bCs/>
          <w:sz w:val="25"/>
          <w:szCs w:val="25"/>
          <w:lang w:val="be-BY"/>
        </w:rPr>
        <w:t xml:space="preserve"> </w:t>
      </w:r>
      <w:r w:rsidRPr="0033373F">
        <w:rPr>
          <w:rFonts w:ascii="Times New Roman" w:hAnsi="Times New Roman"/>
          <w:sz w:val="25"/>
          <w:szCs w:val="25"/>
          <w:lang w:val="be-BY"/>
        </w:rPr>
        <w:t xml:space="preserve">выступил с идеей </w:t>
      </w:r>
      <w:r w:rsidRPr="0033373F">
        <w:rPr>
          <w:rFonts w:ascii="Times New Roman" w:hAnsi="Times New Roman"/>
          <w:b/>
          <w:bCs/>
          <w:sz w:val="25"/>
          <w:szCs w:val="25"/>
          <w:u w:val="single"/>
          <w:lang w:val="be-BY"/>
        </w:rPr>
        <w:t>автономизации</w:t>
      </w:r>
      <w:r w:rsidRPr="0033373F">
        <w:rPr>
          <w:rFonts w:ascii="Times New Roman" w:hAnsi="Times New Roman"/>
          <w:sz w:val="25"/>
          <w:szCs w:val="25"/>
          <w:lang w:val="be-BY"/>
        </w:rPr>
        <w:t xml:space="preserve">, согласно которой все советские республики входили в состав РСФСР на правах автономии. Но этот план не был поддержан руководителями компартий республик, в том числе и Беларуси. </w:t>
      </w:r>
      <w:r w:rsidRPr="0033373F">
        <w:rPr>
          <w:rFonts w:ascii="Times New Roman" w:hAnsi="Times New Roman"/>
          <w:b/>
          <w:bCs/>
          <w:sz w:val="25"/>
          <w:szCs w:val="25"/>
          <w:u w:val="single"/>
          <w:lang w:val="be-BY"/>
        </w:rPr>
        <w:t>В.И.Ленин</w:t>
      </w:r>
      <w:r w:rsidRPr="0033373F">
        <w:rPr>
          <w:rFonts w:ascii="Times New Roman" w:hAnsi="Times New Roman"/>
          <w:sz w:val="25"/>
          <w:szCs w:val="25"/>
          <w:lang w:val="be-BY"/>
        </w:rPr>
        <w:t xml:space="preserve"> предложил другую форму объединения – </w:t>
      </w:r>
      <w:r w:rsidRPr="0033373F">
        <w:rPr>
          <w:rFonts w:ascii="Times New Roman" w:hAnsi="Times New Roman"/>
          <w:b/>
          <w:bCs/>
          <w:sz w:val="25"/>
          <w:szCs w:val="25"/>
          <w:lang w:val="be-BY"/>
        </w:rPr>
        <w:t xml:space="preserve">федерацию, </w:t>
      </w:r>
      <w:r w:rsidRPr="0033373F">
        <w:rPr>
          <w:rFonts w:ascii="Times New Roman" w:hAnsi="Times New Roman"/>
          <w:sz w:val="25"/>
          <w:szCs w:val="25"/>
          <w:lang w:val="be-BY"/>
        </w:rPr>
        <w:t xml:space="preserve">в которой все советские республики объединялись на равноправной основе. 14 – 18 декабря 1922 г. </w:t>
      </w:r>
      <w:proofErr w:type="gramStart"/>
      <w:r w:rsidRPr="0033373F">
        <w:rPr>
          <w:rFonts w:ascii="Times New Roman" w:hAnsi="Times New Roman"/>
          <w:sz w:val="25"/>
          <w:szCs w:val="25"/>
          <w:lang w:val="en-US"/>
        </w:rPr>
        <w:t>IV</w:t>
      </w:r>
      <w:r w:rsidRPr="0033373F">
        <w:rPr>
          <w:rFonts w:ascii="Times New Roman" w:hAnsi="Times New Roman"/>
          <w:sz w:val="25"/>
          <w:szCs w:val="25"/>
        </w:rPr>
        <w:t xml:space="preserve"> Всебелорусский съезд Советов в Минске поддержал идею создания СССР.</w:t>
      </w:r>
      <w:proofErr w:type="gramEnd"/>
      <w:r w:rsidRPr="0033373F">
        <w:rPr>
          <w:rFonts w:ascii="Times New Roman" w:hAnsi="Times New Roman"/>
          <w:sz w:val="25"/>
          <w:szCs w:val="25"/>
        </w:rPr>
        <w:t xml:space="preserve"> </w:t>
      </w:r>
      <w:r w:rsidRPr="0033373F">
        <w:rPr>
          <w:rFonts w:ascii="Times New Roman" w:hAnsi="Times New Roman"/>
          <w:b/>
          <w:sz w:val="25"/>
          <w:szCs w:val="25"/>
          <w:lang w:val="be-BY"/>
        </w:rPr>
        <w:t xml:space="preserve"> </w:t>
      </w:r>
      <w:r w:rsidRPr="0033373F">
        <w:rPr>
          <w:rFonts w:ascii="Times New Roman" w:hAnsi="Times New Roman"/>
          <w:b/>
          <w:sz w:val="25"/>
          <w:szCs w:val="25"/>
          <w:u w:val="single"/>
          <w:lang w:val="be-BY"/>
        </w:rPr>
        <w:t>30 декабря 1922 г</w:t>
      </w:r>
      <w:r w:rsidRPr="0033373F">
        <w:rPr>
          <w:rFonts w:ascii="Times New Roman" w:hAnsi="Times New Roman"/>
          <w:sz w:val="25"/>
          <w:szCs w:val="25"/>
          <w:lang w:val="be-BY"/>
        </w:rPr>
        <w:t xml:space="preserve">. на </w:t>
      </w:r>
      <w:r w:rsidRPr="0033373F">
        <w:rPr>
          <w:rFonts w:ascii="Times New Roman" w:hAnsi="Times New Roman"/>
          <w:sz w:val="25"/>
          <w:szCs w:val="25"/>
          <w:lang w:val="en-US"/>
        </w:rPr>
        <w:t>I</w:t>
      </w:r>
      <w:r w:rsidRPr="0033373F">
        <w:rPr>
          <w:rFonts w:ascii="Times New Roman" w:hAnsi="Times New Roman"/>
          <w:sz w:val="25"/>
          <w:szCs w:val="25"/>
          <w:lang w:val="be-BY"/>
        </w:rPr>
        <w:t xml:space="preserve"> Всесоюзном съезде Советов в Москве делегация БССР во главе с </w:t>
      </w:r>
      <w:r w:rsidRPr="0033373F">
        <w:rPr>
          <w:rFonts w:ascii="Times New Roman" w:hAnsi="Times New Roman"/>
          <w:b/>
          <w:sz w:val="25"/>
          <w:szCs w:val="25"/>
          <w:u w:val="single"/>
          <w:lang w:val="be-BY"/>
        </w:rPr>
        <w:t>А.Червяковым</w:t>
      </w:r>
      <w:r w:rsidRPr="0033373F">
        <w:rPr>
          <w:rFonts w:ascii="Times New Roman" w:hAnsi="Times New Roman"/>
          <w:sz w:val="25"/>
          <w:szCs w:val="25"/>
          <w:u w:val="single"/>
          <w:lang w:val="be-BY"/>
        </w:rPr>
        <w:t xml:space="preserve"> подписала Декларацию о создании Союза Советских Социалистических Республик  – СССР</w:t>
      </w:r>
      <w:r w:rsidRPr="0033373F">
        <w:rPr>
          <w:rFonts w:ascii="Times New Roman" w:hAnsi="Times New Roman"/>
          <w:sz w:val="25"/>
          <w:szCs w:val="25"/>
          <w:lang w:val="be-BY"/>
        </w:rPr>
        <w:t xml:space="preserve">. Избран верховный законодательный орган Союза – Центральный Исполнительный Комитет СССР. Его председателем избран от Беларуси </w:t>
      </w:r>
      <w:r w:rsidRPr="0033373F">
        <w:rPr>
          <w:rFonts w:ascii="Times New Roman" w:hAnsi="Times New Roman"/>
          <w:b/>
          <w:sz w:val="25"/>
          <w:szCs w:val="25"/>
          <w:lang w:val="be-BY"/>
        </w:rPr>
        <w:t>А.Червяков</w:t>
      </w:r>
      <w:r w:rsidRPr="0033373F">
        <w:rPr>
          <w:rFonts w:ascii="Times New Roman" w:hAnsi="Times New Roman"/>
          <w:sz w:val="25"/>
          <w:szCs w:val="25"/>
          <w:lang w:val="be-BY"/>
        </w:rPr>
        <w:t>. После создания СССР за белорусским государством закрепилось название БССР. Таким образом СССР стал федеративным государством,  которое состояло из равноправных советских республик, имело сильное центральное руководство, общую конституцию, единые деньги, армию, проводило единую внешнюю политику, гражданство.</w:t>
      </w:r>
    </w:p>
    <w:p w:rsidR="000C555A" w:rsidRPr="0033373F" w:rsidRDefault="000E7312" w:rsidP="0033373F">
      <w:pPr>
        <w:pStyle w:val="a3"/>
        <w:spacing w:after="0" w:line="240" w:lineRule="auto"/>
        <w:ind w:left="0"/>
        <w:jc w:val="both"/>
        <w:rPr>
          <w:rFonts w:ascii="Times New Roman" w:hAnsi="Times New Roman"/>
          <w:sz w:val="25"/>
          <w:szCs w:val="25"/>
          <w:lang w:val="be-BY"/>
        </w:rPr>
      </w:pPr>
      <w:r w:rsidRPr="0033373F">
        <w:rPr>
          <w:rFonts w:ascii="Times New Roman" w:hAnsi="Times New Roman"/>
          <w:sz w:val="25"/>
          <w:szCs w:val="25"/>
        </w:rPr>
        <w:tab/>
      </w:r>
      <w:r w:rsidRPr="0033373F">
        <w:rPr>
          <w:rFonts w:ascii="Times New Roman" w:hAnsi="Times New Roman"/>
          <w:sz w:val="25"/>
          <w:szCs w:val="25"/>
          <w:lang w:val="be-BY"/>
        </w:rPr>
        <w:t xml:space="preserve">С учётом национального и экономического факторов развития произошло </w:t>
      </w:r>
      <w:r w:rsidRPr="0033373F">
        <w:rPr>
          <w:rFonts w:ascii="Times New Roman" w:hAnsi="Times New Roman"/>
          <w:bCs/>
          <w:sz w:val="25"/>
          <w:szCs w:val="25"/>
          <w:u w:val="single"/>
          <w:lang w:val="be-BY"/>
        </w:rPr>
        <w:t>укрупнение</w:t>
      </w:r>
      <w:r w:rsidRPr="0033373F">
        <w:rPr>
          <w:rFonts w:ascii="Times New Roman" w:hAnsi="Times New Roman"/>
          <w:sz w:val="25"/>
          <w:szCs w:val="25"/>
          <w:lang w:val="be-BY"/>
        </w:rPr>
        <w:t xml:space="preserve"> территории БССР. </w:t>
      </w:r>
      <w:r w:rsidRPr="0033373F">
        <w:rPr>
          <w:rFonts w:ascii="Times New Roman" w:hAnsi="Times New Roman"/>
          <w:b/>
          <w:sz w:val="25"/>
          <w:szCs w:val="25"/>
          <w:u w:val="single"/>
          <w:lang w:val="be-BY"/>
        </w:rPr>
        <w:t>В 1924 г.</w:t>
      </w:r>
      <w:r w:rsidRPr="0033373F">
        <w:rPr>
          <w:rFonts w:ascii="Times New Roman" w:hAnsi="Times New Roman"/>
          <w:sz w:val="25"/>
          <w:szCs w:val="25"/>
          <w:lang w:val="be-BY"/>
        </w:rPr>
        <w:t xml:space="preserve"> правительство СССР издало Декрет о передаче Белорусской СССР 16 уездов </w:t>
      </w:r>
      <w:r w:rsidRPr="0033373F">
        <w:rPr>
          <w:rFonts w:ascii="Times New Roman" w:hAnsi="Times New Roman"/>
          <w:b/>
          <w:sz w:val="25"/>
          <w:szCs w:val="25"/>
          <w:u w:val="single"/>
          <w:lang w:val="be-BY"/>
        </w:rPr>
        <w:t>Витебской, Гомельской и Смоленской губерний.</w:t>
      </w:r>
      <w:r w:rsidRPr="0033373F">
        <w:rPr>
          <w:rFonts w:ascii="Times New Roman" w:hAnsi="Times New Roman"/>
          <w:sz w:val="25"/>
          <w:szCs w:val="25"/>
          <w:lang w:val="be-BY"/>
        </w:rPr>
        <w:t xml:space="preserve"> </w:t>
      </w:r>
      <w:r w:rsidRPr="0033373F">
        <w:rPr>
          <w:rFonts w:ascii="Times New Roman" w:hAnsi="Times New Roman"/>
          <w:b/>
          <w:sz w:val="25"/>
          <w:szCs w:val="25"/>
          <w:u w:val="single"/>
          <w:lang w:val="be-BY"/>
        </w:rPr>
        <w:t>В 1926 гг.</w:t>
      </w:r>
      <w:r w:rsidRPr="0033373F">
        <w:rPr>
          <w:rFonts w:ascii="Times New Roman" w:hAnsi="Times New Roman"/>
          <w:sz w:val="25"/>
          <w:szCs w:val="25"/>
          <w:lang w:val="be-BY"/>
        </w:rPr>
        <w:t xml:space="preserve"> – второе укрупнение территории БССР. В состав БССР вошли Гомельский и Речицкий уезды. В результате территория БССР увеличилась более чем в 2 раза, а количество населения – почти в 3 раза и достигла 4,2 млн. человек. Укрупнение БССР  вызвало изменения в административно-территориальном разделении республики, что было закреплено в</w:t>
      </w:r>
      <w:r w:rsidRPr="0033373F">
        <w:rPr>
          <w:rFonts w:ascii="Times New Roman" w:hAnsi="Times New Roman"/>
          <w:sz w:val="25"/>
          <w:szCs w:val="25"/>
          <w:lang w:val="be-BY"/>
        </w:rPr>
        <w:t xml:space="preserve"> </w:t>
      </w:r>
      <w:r w:rsidRPr="0033373F">
        <w:rPr>
          <w:rFonts w:ascii="Times New Roman" w:hAnsi="Times New Roman"/>
          <w:sz w:val="25"/>
          <w:szCs w:val="25"/>
          <w:lang w:val="be-BY"/>
        </w:rPr>
        <w:t xml:space="preserve">Контитуции </w:t>
      </w:r>
      <w:r w:rsidRPr="0033373F">
        <w:rPr>
          <w:rFonts w:ascii="Times New Roman" w:hAnsi="Times New Roman"/>
          <w:b/>
          <w:sz w:val="25"/>
          <w:szCs w:val="25"/>
          <w:lang w:val="be-BY"/>
        </w:rPr>
        <w:t>БССР 1927 г.</w:t>
      </w:r>
      <w:r w:rsidRPr="0033373F">
        <w:rPr>
          <w:rFonts w:ascii="Times New Roman" w:hAnsi="Times New Roman"/>
          <w:sz w:val="25"/>
          <w:szCs w:val="25"/>
          <w:lang w:val="be-BY"/>
        </w:rPr>
        <w:t xml:space="preserve"> Были утверждены также </w:t>
      </w:r>
      <w:r w:rsidRPr="0033373F">
        <w:rPr>
          <w:rFonts w:ascii="Times New Roman" w:hAnsi="Times New Roman"/>
          <w:b/>
          <w:sz w:val="25"/>
          <w:szCs w:val="25"/>
          <w:u w:val="single"/>
          <w:lang w:val="be-BY"/>
        </w:rPr>
        <w:t>государственный  герб и флаг</w:t>
      </w:r>
      <w:r w:rsidRPr="0033373F">
        <w:rPr>
          <w:rFonts w:ascii="Times New Roman" w:hAnsi="Times New Roman"/>
          <w:sz w:val="25"/>
          <w:szCs w:val="25"/>
          <w:u w:val="single"/>
          <w:lang w:val="be-BY"/>
        </w:rPr>
        <w:t xml:space="preserve"> </w:t>
      </w:r>
      <w:r w:rsidRPr="0033373F">
        <w:rPr>
          <w:rFonts w:ascii="Times New Roman" w:hAnsi="Times New Roman"/>
          <w:sz w:val="25"/>
          <w:szCs w:val="25"/>
          <w:lang w:val="be-BY"/>
        </w:rPr>
        <w:t xml:space="preserve"> Белорусскай ССР.</w:t>
      </w:r>
      <w:bookmarkStart w:id="0" w:name="_GoBack"/>
      <w:bookmarkEnd w:id="0"/>
    </w:p>
    <w:sectPr w:rsidR="000C555A" w:rsidRPr="0033373F" w:rsidSect="001D4E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45" w:rsidRDefault="00F64545" w:rsidP="00333D8A">
      <w:pPr>
        <w:spacing w:after="0" w:line="240" w:lineRule="auto"/>
      </w:pPr>
      <w:r>
        <w:separator/>
      </w:r>
    </w:p>
  </w:endnote>
  <w:endnote w:type="continuationSeparator" w:id="0">
    <w:p w:rsidR="00F64545" w:rsidRDefault="00F64545" w:rsidP="0033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45" w:rsidRDefault="00F64545" w:rsidP="00333D8A">
      <w:pPr>
        <w:spacing w:after="0" w:line="240" w:lineRule="auto"/>
      </w:pPr>
      <w:r>
        <w:separator/>
      </w:r>
    </w:p>
  </w:footnote>
  <w:footnote w:type="continuationSeparator" w:id="0">
    <w:p w:rsidR="00F64545" w:rsidRDefault="00F64545" w:rsidP="00333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17"/>
    <w:rsid w:val="000C555A"/>
    <w:rsid w:val="000E7312"/>
    <w:rsid w:val="00152685"/>
    <w:rsid w:val="00195579"/>
    <w:rsid w:val="001D4E17"/>
    <w:rsid w:val="0033373F"/>
    <w:rsid w:val="00333D8A"/>
    <w:rsid w:val="00B52B50"/>
    <w:rsid w:val="00F6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312"/>
    <w:pPr>
      <w:ind w:left="720"/>
      <w:contextualSpacing/>
    </w:pPr>
    <w:rPr>
      <w:rFonts w:ascii="Calibri" w:eastAsia="Calibri" w:hAnsi="Calibri" w:cs="Times New Roman"/>
    </w:rPr>
  </w:style>
  <w:style w:type="paragraph" w:styleId="a4">
    <w:name w:val="endnote text"/>
    <w:basedOn w:val="a"/>
    <w:link w:val="a5"/>
    <w:uiPriority w:val="99"/>
    <w:semiHidden/>
    <w:unhideWhenUsed/>
    <w:rsid w:val="00333D8A"/>
    <w:pPr>
      <w:spacing w:after="0" w:line="240" w:lineRule="auto"/>
    </w:pPr>
    <w:rPr>
      <w:sz w:val="20"/>
      <w:szCs w:val="20"/>
    </w:rPr>
  </w:style>
  <w:style w:type="character" w:customStyle="1" w:styleId="a5">
    <w:name w:val="Текст концевой сноски Знак"/>
    <w:basedOn w:val="a0"/>
    <w:link w:val="a4"/>
    <w:uiPriority w:val="99"/>
    <w:semiHidden/>
    <w:rsid w:val="00333D8A"/>
    <w:rPr>
      <w:sz w:val="20"/>
      <w:szCs w:val="20"/>
    </w:rPr>
  </w:style>
  <w:style w:type="character" w:styleId="a6">
    <w:name w:val="endnote reference"/>
    <w:basedOn w:val="a0"/>
    <w:uiPriority w:val="99"/>
    <w:semiHidden/>
    <w:unhideWhenUsed/>
    <w:rsid w:val="00333D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312"/>
    <w:pPr>
      <w:ind w:left="720"/>
      <w:contextualSpacing/>
    </w:pPr>
    <w:rPr>
      <w:rFonts w:ascii="Calibri" w:eastAsia="Calibri" w:hAnsi="Calibri" w:cs="Times New Roman"/>
    </w:rPr>
  </w:style>
  <w:style w:type="paragraph" w:styleId="a4">
    <w:name w:val="endnote text"/>
    <w:basedOn w:val="a"/>
    <w:link w:val="a5"/>
    <w:uiPriority w:val="99"/>
    <w:semiHidden/>
    <w:unhideWhenUsed/>
    <w:rsid w:val="00333D8A"/>
    <w:pPr>
      <w:spacing w:after="0" w:line="240" w:lineRule="auto"/>
    </w:pPr>
    <w:rPr>
      <w:sz w:val="20"/>
      <w:szCs w:val="20"/>
    </w:rPr>
  </w:style>
  <w:style w:type="character" w:customStyle="1" w:styleId="a5">
    <w:name w:val="Текст концевой сноски Знак"/>
    <w:basedOn w:val="a0"/>
    <w:link w:val="a4"/>
    <w:uiPriority w:val="99"/>
    <w:semiHidden/>
    <w:rsid w:val="00333D8A"/>
    <w:rPr>
      <w:sz w:val="20"/>
      <w:szCs w:val="20"/>
    </w:rPr>
  </w:style>
  <w:style w:type="character" w:styleId="a6">
    <w:name w:val="endnote reference"/>
    <w:basedOn w:val="a0"/>
    <w:uiPriority w:val="99"/>
    <w:semiHidden/>
    <w:unhideWhenUsed/>
    <w:rsid w:val="00333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0003-AE26-4ADE-AB77-020021BE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2014-12-12T19:55:00Z</dcterms:created>
  <dcterms:modified xsi:type="dcterms:W3CDTF">2014-12-12T21:46:00Z</dcterms:modified>
</cp:coreProperties>
</file>